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5CF" w:rsidRPr="00E0682A" w:rsidRDefault="00DA4DB9" w:rsidP="007D45CF">
      <w:pPr>
        <w:pStyle w:val="CSDAPolicy1"/>
        <w:rPr>
          <w:b/>
          <w:bCs/>
          <w:spacing w:val="-4"/>
        </w:rPr>
      </w:pPr>
      <w:r w:rsidRPr="00E0682A">
        <w:rPr>
          <w:b/>
          <w:bCs/>
          <w:spacing w:val="-4"/>
        </w:rPr>
        <w:t>POLI</w:t>
      </w:r>
      <w:r w:rsidR="00C853A7" w:rsidRPr="00E0682A">
        <w:rPr>
          <w:b/>
          <w:bCs/>
          <w:spacing w:val="-4"/>
        </w:rPr>
        <w:t>CY TITLE:</w:t>
      </w:r>
      <w:r w:rsidR="00C853A7" w:rsidRPr="00E0682A">
        <w:rPr>
          <w:b/>
          <w:bCs/>
          <w:spacing w:val="-4"/>
        </w:rPr>
        <w:tab/>
        <w:t>Family and Medical Leave</w:t>
      </w:r>
    </w:p>
    <w:p w:rsidR="007D45CF" w:rsidRPr="00E0682A" w:rsidRDefault="00C853A7" w:rsidP="007D45CF">
      <w:pPr>
        <w:pStyle w:val="CSDAPolicy1"/>
        <w:rPr>
          <w:b/>
          <w:bCs/>
          <w:spacing w:val="-4"/>
        </w:rPr>
      </w:pPr>
      <w:r w:rsidRPr="00E0682A">
        <w:rPr>
          <w:b/>
          <w:bCs/>
          <w:spacing w:val="-4"/>
        </w:rPr>
        <w:t>POLICY NUMBER:</w:t>
      </w:r>
      <w:r w:rsidRPr="00E0682A">
        <w:rPr>
          <w:b/>
          <w:bCs/>
          <w:spacing w:val="-4"/>
        </w:rPr>
        <w:tab/>
        <w:t>3425</w:t>
      </w:r>
    </w:p>
    <w:p w:rsidR="007D45CF" w:rsidRPr="00E0682A" w:rsidRDefault="007D45CF" w:rsidP="007D45CF">
      <w:pPr>
        <w:pStyle w:val="CSDAPolicy1"/>
        <w:rPr>
          <w:bCs/>
          <w:spacing w:val="-4"/>
        </w:rPr>
      </w:pPr>
    </w:p>
    <w:p w:rsidR="007D45CF" w:rsidRPr="00E0682A" w:rsidRDefault="007D45CF" w:rsidP="007D45CF">
      <w:pPr>
        <w:pStyle w:val="CSDAPolicy1"/>
        <w:rPr>
          <w:spacing w:val="-4"/>
        </w:rPr>
      </w:pPr>
    </w:p>
    <w:p w:rsidR="00C853A7" w:rsidRPr="00E0682A" w:rsidRDefault="00C853A7" w:rsidP="00C853A7">
      <w:pPr>
        <w:pStyle w:val="CSDAPolicy1"/>
        <w:rPr>
          <w:spacing w:val="-4"/>
          <w:szCs w:val="24"/>
        </w:rPr>
      </w:pPr>
      <w:r w:rsidRPr="00E0682A">
        <w:rPr>
          <w:spacing w:val="-4"/>
          <w:szCs w:val="24"/>
        </w:rPr>
        <w:t>3425.1</w:t>
      </w:r>
      <w:r w:rsidRPr="00E0682A">
        <w:rPr>
          <w:spacing w:val="-4"/>
          <w:szCs w:val="24"/>
        </w:rPr>
        <w:tab/>
        <w:t>The purpose of this policy is to</w:t>
      </w:r>
      <w:r w:rsidR="00E319F4">
        <w:rPr>
          <w:spacing w:val="-4"/>
          <w:szCs w:val="24"/>
        </w:rPr>
        <w:t xml:space="preserve"> clarify how [District] </w:t>
      </w:r>
      <w:r w:rsidRPr="00E0682A">
        <w:rPr>
          <w:spacing w:val="-4"/>
          <w:szCs w:val="24"/>
        </w:rPr>
        <w:t>will implement the Family and Medical Leave Act of 1993 (FMLA).</w:t>
      </w:r>
      <w:r w:rsidR="00455630" w:rsidRPr="00E0682A">
        <w:rPr>
          <w:spacing w:val="-4"/>
          <w:szCs w:val="24"/>
        </w:rPr>
        <w:t xml:space="preserve"> </w:t>
      </w:r>
      <w:r w:rsidRPr="00E0682A">
        <w:rPr>
          <w:spacing w:val="-4"/>
          <w:szCs w:val="24"/>
        </w:rPr>
        <w:t>The provisions of the [title of contract or MOU with union and/or employee association] shall prevail, notwithstanding the contents of this policy, unless said provisions are in conflict with the FMLA.</w:t>
      </w:r>
    </w:p>
    <w:p w:rsidR="00C853A7" w:rsidRPr="00E0682A" w:rsidRDefault="00C853A7" w:rsidP="00C853A7">
      <w:pPr>
        <w:pStyle w:val="CSDAPolicy1"/>
        <w:rPr>
          <w:spacing w:val="-4"/>
          <w:szCs w:val="24"/>
        </w:rPr>
      </w:pPr>
    </w:p>
    <w:p w:rsidR="00C853A7" w:rsidRPr="00E0682A" w:rsidRDefault="00C853A7" w:rsidP="00C853A7">
      <w:pPr>
        <w:pStyle w:val="CSDAPolicy1"/>
        <w:rPr>
          <w:spacing w:val="-4"/>
          <w:szCs w:val="24"/>
        </w:rPr>
      </w:pPr>
      <w:r w:rsidRPr="00E0682A">
        <w:rPr>
          <w:spacing w:val="-4"/>
          <w:szCs w:val="24"/>
        </w:rPr>
        <w:t>3425.2</w:t>
      </w:r>
      <w:r w:rsidRPr="00E0682A">
        <w:rPr>
          <w:spacing w:val="-4"/>
          <w:szCs w:val="24"/>
        </w:rPr>
        <w:tab/>
        <w:t>Eligibility.</w:t>
      </w:r>
      <w:r w:rsidR="00455630" w:rsidRPr="00E0682A">
        <w:rPr>
          <w:spacing w:val="-4"/>
          <w:szCs w:val="24"/>
        </w:rPr>
        <w:t xml:space="preserve"> </w:t>
      </w:r>
      <w:r w:rsidRPr="00E0682A">
        <w:rPr>
          <w:spacing w:val="-4"/>
          <w:szCs w:val="24"/>
        </w:rPr>
        <w:t>To be eligible for leave under the FMLA, an employee must have:</w:t>
      </w:r>
      <w:r w:rsidR="00455630" w:rsidRPr="00E0682A">
        <w:rPr>
          <w:spacing w:val="-4"/>
          <w:szCs w:val="24"/>
        </w:rPr>
        <w:t xml:space="preserve"> </w:t>
      </w:r>
      <w:r w:rsidRPr="00E0682A">
        <w:rPr>
          <w:spacing w:val="-4"/>
          <w:szCs w:val="24"/>
        </w:rPr>
        <w:t xml:space="preserve">(1) been employed by </w:t>
      </w:r>
      <w:r w:rsidR="00E319F4">
        <w:rPr>
          <w:spacing w:val="-4"/>
          <w:szCs w:val="24"/>
        </w:rPr>
        <w:t>[District]</w:t>
      </w:r>
      <w:r w:rsidRPr="00E0682A">
        <w:rPr>
          <w:spacing w:val="-4"/>
          <w:szCs w:val="24"/>
        </w:rPr>
        <w:t xml:space="preserve"> for at least 12 months within a 5 year period,, which need not be consecutive; (2) worked for </w:t>
      </w:r>
      <w:r w:rsidR="00E319F4">
        <w:rPr>
          <w:spacing w:val="-4"/>
          <w:szCs w:val="24"/>
        </w:rPr>
        <w:t>[District]</w:t>
      </w:r>
      <w:r w:rsidRPr="00E0682A">
        <w:rPr>
          <w:spacing w:val="-4"/>
          <w:szCs w:val="24"/>
        </w:rPr>
        <w:t xml:space="preserve"> at least 1,250 hours during the 12 months immediately preceding the commencement of leave; and, (3) be employed at a worksite where the District employs at least fifty (50) employees within seventy-five (75) miles of the worksite.</w:t>
      </w:r>
    </w:p>
    <w:p w:rsidR="00C853A7" w:rsidRPr="00E0682A" w:rsidRDefault="00C853A7" w:rsidP="00C853A7">
      <w:pPr>
        <w:pStyle w:val="CSDAPolicy1"/>
        <w:rPr>
          <w:spacing w:val="-4"/>
          <w:szCs w:val="24"/>
        </w:rPr>
      </w:pPr>
    </w:p>
    <w:p w:rsidR="00C853A7" w:rsidRPr="00E0682A" w:rsidRDefault="00022932" w:rsidP="00C853A7">
      <w:pPr>
        <w:pStyle w:val="CSDAPolicy1"/>
        <w:rPr>
          <w:spacing w:val="-4"/>
          <w:szCs w:val="24"/>
        </w:rPr>
      </w:pPr>
      <w:r>
        <w:rPr>
          <w:spacing w:val="-4"/>
          <w:szCs w:val="24"/>
        </w:rPr>
        <w:t>3425.3</w:t>
      </w:r>
      <w:r>
        <w:rPr>
          <w:spacing w:val="-4"/>
          <w:szCs w:val="24"/>
        </w:rPr>
        <w:tab/>
      </w:r>
      <w:bookmarkStart w:id="0" w:name="_GoBack"/>
      <w:bookmarkEnd w:id="0"/>
      <w:r w:rsidR="00C853A7" w:rsidRPr="00E0682A">
        <w:rPr>
          <w:spacing w:val="-4"/>
          <w:szCs w:val="24"/>
        </w:rPr>
        <w:t>Leave Benefit.</w:t>
      </w:r>
    </w:p>
    <w:p w:rsidR="00C853A7" w:rsidRPr="00E0682A" w:rsidRDefault="00C853A7" w:rsidP="00C853A7">
      <w:pPr>
        <w:pStyle w:val="CSDAPolicy1"/>
        <w:numPr>
          <w:ilvl w:val="0"/>
          <w:numId w:val="28"/>
        </w:numPr>
        <w:rPr>
          <w:spacing w:val="-4"/>
          <w:szCs w:val="24"/>
        </w:rPr>
      </w:pPr>
      <w:r w:rsidRPr="00E0682A">
        <w:rPr>
          <w:spacing w:val="-4"/>
          <w:szCs w:val="24"/>
        </w:rPr>
        <w:t>Eligible employees will be provided with up to 12 weeks of unpaid leave each year to care for a newborn, adopted, or foster child or for a child, parent, or spouse with a serious health condition.</w:t>
      </w:r>
      <w:r w:rsidR="00455630" w:rsidRPr="00E0682A">
        <w:rPr>
          <w:spacing w:val="-4"/>
          <w:szCs w:val="24"/>
        </w:rPr>
        <w:t xml:space="preserve"> </w:t>
      </w:r>
      <w:r w:rsidRPr="00E0682A">
        <w:rPr>
          <w:spacing w:val="-4"/>
          <w:szCs w:val="24"/>
        </w:rPr>
        <w:t>In addition, employees who are unable to perform the functions of their position because of a serious health condition will also be entitled to 12 weeks of unpaid leave.</w:t>
      </w:r>
      <w:r w:rsidR="00455630" w:rsidRPr="00E0682A">
        <w:rPr>
          <w:spacing w:val="-4"/>
          <w:szCs w:val="24"/>
        </w:rPr>
        <w:t xml:space="preserve"> </w:t>
      </w:r>
      <w:r w:rsidRPr="00E0682A">
        <w:rPr>
          <w:spacing w:val="-4"/>
          <w:szCs w:val="24"/>
        </w:rPr>
        <w:t>"Serious health condition" is defined as an illness, injury, impairment, or physical or mental condition that entails</w:t>
      </w:r>
    </w:p>
    <w:p w:rsidR="00C853A7" w:rsidRPr="00E0682A" w:rsidRDefault="00E319F4" w:rsidP="00C853A7">
      <w:pPr>
        <w:pStyle w:val="CSDAPolicy1"/>
        <w:numPr>
          <w:ilvl w:val="0"/>
          <w:numId w:val="29"/>
        </w:numPr>
        <w:rPr>
          <w:spacing w:val="-4"/>
          <w:szCs w:val="24"/>
        </w:rPr>
      </w:pPr>
      <w:r>
        <w:rPr>
          <w:spacing w:val="-4"/>
          <w:szCs w:val="24"/>
        </w:rPr>
        <w:t>I</w:t>
      </w:r>
      <w:r w:rsidR="00C853A7" w:rsidRPr="00E0682A">
        <w:rPr>
          <w:spacing w:val="-4"/>
          <w:szCs w:val="24"/>
        </w:rPr>
        <w:t>npatient care in a hospital, hospice, or residential medical care facility; or,</w:t>
      </w:r>
    </w:p>
    <w:p w:rsidR="00C853A7" w:rsidRPr="00E0682A" w:rsidRDefault="00455630" w:rsidP="00C853A7">
      <w:pPr>
        <w:pStyle w:val="CSDAPolicy1"/>
        <w:numPr>
          <w:ilvl w:val="0"/>
          <w:numId w:val="29"/>
        </w:numPr>
        <w:rPr>
          <w:spacing w:val="-4"/>
          <w:szCs w:val="24"/>
        </w:rPr>
      </w:pPr>
      <w:r w:rsidRPr="00E0682A">
        <w:rPr>
          <w:spacing w:val="-4"/>
          <w:szCs w:val="24"/>
        </w:rPr>
        <w:t>Continuing</w:t>
      </w:r>
      <w:r w:rsidR="00C853A7" w:rsidRPr="00E0682A">
        <w:rPr>
          <w:spacing w:val="-4"/>
          <w:szCs w:val="24"/>
        </w:rPr>
        <w:t xml:space="preserve"> treatment by a health care provider.</w:t>
      </w:r>
    </w:p>
    <w:p w:rsidR="00C853A7" w:rsidRPr="00E0682A" w:rsidRDefault="00C853A7" w:rsidP="00C853A7">
      <w:pPr>
        <w:pStyle w:val="CSDAPolicy1"/>
        <w:numPr>
          <w:ilvl w:val="0"/>
          <w:numId w:val="28"/>
        </w:numPr>
        <w:rPr>
          <w:spacing w:val="-4"/>
          <w:szCs w:val="24"/>
        </w:rPr>
      </w:pPr>
      <w:r w:rsidRPr="00E0682A">
        <w:rPr>
          <w:spacing w:val="-4"/>
          <w:szCs w:val="24"/>
        </w:rPr>
        <w:t>To be eligible for leave under the FMLA, the employee will first be required to use applicable accrued paid leaves permitted by the District, including vacation leave and sick leave for the first part of the 12-week statutory leave.</w:t>
      </w:r>
      <w:r w:rsidR="00455630" w:rsidRPr="00E0682A">
        <w:rPr>
          <w:spacing w:val="-4"/>
          <w:szCs w:val="24"/>
        </w:rPr>
        <w:t xml:space="preserve"> </w:t>
      </w:r>
      <w:r w:rsidRPr="00E0682A">
        <w:rPr>
          <w:spacing w:val="-4"/>
          <w:szCs w:val="24"/>
        </w:rPr>
        <w:t>Paid leave may not be added to the end of the 12 weeks of unpaid leave without the General Manager's prior approval.</w:t>
      </w:r>
      <w:r w:rsidR="00455630" w:rsidRPr="00E0682A">
        <w:rPr>
          <w:spacing w:val="-4"/>
          <w:szCs w:val="24"/>
        </w:rPr>
        <w:t xml:space="preserve"> </w:t>
      </w:r>
      <w:r w:rsidRPr="00E0682A">
        <w:rPr>
          <w:spacing w:val="-4"/>
          <w:szCs w:val="24"/>
        </w:rPr>
        <w:t xml:space="preserve">If a husband and wife are both employed by </w:t>
      </w:r>
      <w:r w:rsidR="00E319F4">
        <w:rPr>
          <w:spacing w:val="-4"/>
          <w:szCs w:val="24"/>
        </w:rPr>
        <w:t>[District]</w:t>
      </w:r>
      <w:r w:rsidRPr="00E0682A">
        <w:rPr>
          <w:spacing w:val="-4"/>
          <w:szCs w:val="24"/>
        </w:rPr>
        <w:t>, the total number of workweeks of leave to which both may be entitled shall be limited to 12 weeks if leave is taken for the birth, adoption, or foster placement of a child or for the purpose of caring for a seriously ill parent.</w:t>
      </w:r>
    </w:p>
    <w:p w:rsidR="00C853A7" w:rsidRPr="00E0682A" w:rsidRDefault="00C853A7" w:rsidP="00C853A7">
      <w:pPr>
        <w:pStyle w:val="CSDAPolicy1"/>
        <w:numPr>
          <w:ilvl w:val="0"/>
          <w:numId w:val="28"/>
        </w:numPr>
        <w:rPr>
          <w:spacing w:val="-4"/>
          <w:szCs w:val="24"/>
        </w:rPr>
      </w:pPr>
      <w:r w:rsidRPr="00E0682A">
        <w:rPr>
          <w:spacing w:val="-4"/>
          <w:szCs w:val="24"/>
        </w:rPr>
        <w:t xml:space="preserve">Employees on leave who were previously covered by </w:t>
      </w:r>
      <w:r w:rsidR="00E319F4">
        <w:rPr>
          <w:spacing w:val="-4"/>
          <w:szCs w:val="24"/>
        </w:rPr>
        <w:t>[District]</w:t>
      </w:r>
      <w:r w:rsidRPr="00E0682A">
        <w:rPr>
          <w:spacing w:val="-4"/>
          <w:szCs w:val="24"/>
        </w:rPr>
        <w:t>'s health benefit shall continue to be covered at the level and under the conditions that coverage would have been provided if the employee were continuing to work.</w:t>
      </w:r>
    </w:p>
    <w:p w:rsidR="00C853A7" w:rsidRPr="00E0682A" w:rsidRDefault="00C853A7" w:rsidP="00C853A7">
      <w:pPr>
        <w:pStyle w:val="CSDAPolicy1"/>
        <w:numPr>
          <w:ilvl w:val="0"/>
          <w:numId w:val="28"/>
        </w:numPr>
        <w:rPr>
          <w:spacing w:val="-4"/>
          <w:szCs w:val="24"/>
        </w:rPr>
      </w:pPr>
      <w:r w:rsidRPr="00E0682A">
        <w:rPr>
          <w:spacing w:val="-4"/>
          <w:szCs w:val="24"/>
        </w:rPr>
        <w:t>At the end of the leave the employee will be reinstated to his/her previous position or to an equivalent job with equivalent pay, benefits, and working conditions.</w:t>
      </w:r>
      <w:r w:rsidR="00455630" w:rsidRPr="00E0682A">
        <w:rPr>
          <w:spacing w:val="-4"/>
          <w:szCs w:val="24"/>
        </w:rPr>
        <w:t xml:space="preserve"> </w:t>
      </w:r>
      <w:r w:rsidRPr="00E0682A">
        <w:rPr>
          <w:spacing w:val="-4"/>
          <w:szCs w:val="24"/>
        </w:rPr>
        <w:t>However, the employee will not accrue seniority or employment benefits during the leave period.</w:t>
      </w:r>
      <w:r w:rsidR="00455630" w:rsidRPr="00E0682A">
        <w:rPr>
          <w:spacing w:val="-4"/>
          <w:szCs w:val="24"/>
        </w:rPr>
        <w:t xml:space="preserve"> </w:t>
      </w:r>
      <w:r w:rsidR="00E319F4">
        <w:rPr>
          <w:spacing w:val="-4"/>
          <w:szCs w:val="24"/>
        </w:rPr>
        <w:t>[District]</w:t>
      </w:r>
      <w:r w:rsidRPr="00E0682A">
        <w:rPr>
          <w:spacing w:val="-4"/>
          <w:szCs w:val="24"/>
        </w:rPr>
        <w:t xml:space="preserve"> may also require the employee to obtain medical certification that they are able to resume work.</w:t>
      </w:r>
    </w:p>
    <w:p w:rsidR="00C853A7" w:rsidRPr="00E0682A" w:rsidRDefault="00C853A7" w:rsidP="00C853A7">
      <w:pPr>
        <w:pStyle w:val="CSDAPolicy1"/>
        <w:rPr>
          <w:spacing w:val="-4"/>
          <w:szCs w:val="24"/>
        </w:rPr>
      </w:pPr>
    </w:p>
    <w:p w:rsidR="00C853A7" w:rsidRPr="00E0682A" w:rsidRDefault="00C853A7" w:rsidP="00C853A7">
      <w:pPr>
        <w:pStyle w:val="CSDAPolicy1"/>
        <w:rPr>
          <w:spacing w:val="-4"/>
          <w:szCs w:val="24"/>
        </w:rPr>
      </w:pPr>
      <w:r w:rsidRPr="00E0682A">
        <w:rPr>
          <w:spacing w:val="-4"/>
          <w:szCs w:val="24"/>
        </w:rPr>
        <w:t>3425.4</w:t>
      </w:r>
      <w:r w:rsidRPr="00E0682A">
        <w:rPr>
          <w:spacing w:val="-4"/>
          <w:szCs w:val="24"/>
        </w:rPr>
        <w:tab/>
        <w:t>Employee Obligations</w:t>
      </w:r>
    </w:p>
    <w:p w:rsidR="00C853A7" w:rsidRPr="00E0682A" w:rsidRDefault="00C853A7" w:rsidP="00C853A7">
      <w:pPr>
        <w:pStyle w:val="CSDAPolicy1"/>
        <w:numPr>
          <w:ilvl w:val="0"/>
          <w:numId w:val="30"/>
        </w:numPr>
        <w:rPr>
          <w:spacing w:val="-4"/>
          <w:szCs w:val="24"/>
        </w:rPr>
        <w:sectPr w:rsidR="00C853A7" w:rsidRPr="00E0682A">
          <w:headerReference w:type="default" r:id="rId7"/>
          <w:footerReference w:type="default" r:id="rId8"/>
          <w:endnotePr>
            <w:numFmt w:val="decimal"/>
          </w:endnotePr>
          <w:pgSz w:w="12240" w:h="15840" w:code="1"/>
          <w:pgMar w:top="1152" w:right="1152" w:bottom="1152" w:left="1728" w:header="1152" w:footer="720" w:gutter="0"/>
          <w:cols w:space="720"/>
          <w:noEndnote/>
        </w:sectPr>
      </w:pPr>
      <w:r w:rsidRPr="00E0682A">
        <w:rPr>
          <w:spacing w:val="-4"/>
          <w:szCs w:val="24"/>
        </w:rPr>
        <w:t>If the event necessitating the leave is foreseeable, the employee must provide his or her division manager with at least 30 days' prior written notice.</w:t>
      </w:r>
      <w:r w:rsidR="00455630" w:rsidRPr="00E0682A">
        <w:rPr>
          <w:spacing w:val="-4"/>
          <w:szCs w:val="24"/>
        </w:rPr>
        <w:t xml:space="preserve"> </w:t>
      </w:r>
      <w:r w:rsidRPr="00E0682A">
        <w:rPr>
          <w:spacing w:val="-4"/>
          <w:szCs w:val="24"/>
        </w:rPr>
        <w:t>However, if 30 days</w:t>
      </w:r>
      <w:r w:rsidR="00E319F4">
        <w:rPr>
          <w:spacing w:val="-4"/>
          <w:szCs w:val="24"/>
        </w:rPr>
        <w:t xml:space="preserve"> advance notice for foreseeable</w:t>
      </w:r>
    </w:p>
    <w:p w:rsidR="00C853A7" w:rsidRPr="00E0682A" w:rsidRDefault="00C853A7" w:rsidP="00E319F4">
      <w:pPr>
        <w:pStyle w:val="CSDAPolicy1"/>
        <w:ind w:left="720"/>
        <w:rPr>
          <w:spacing w:val="-4"/>
          <w:szCs w:val="24"/>
        </w:rPr>
      </w:pPr>
      <w:proofErr w:type="gramStart"/>
      <w:r w:rsidRPr="00E0682A">
        <w:rPr>
          <w:spacing w:val="-4"/>
          <w:szCs w:val="24"/>
        </w:rPr>
        <w:lastRenderedPageBreak/>
        <w:t>leave</w:t>
      </w:r>
      <w:proofErr w:type="gramEnd"/>
      <w:r w:rsidRPr="00E0682A">
        <w:rPr>
          <w:spacing w:val="-4"/>
          <w:szCs w:val="24"/>
        </w:rPr>
        <w:t xml:space="preserve"> is not practicable, the employee must provide the division manager with as much notice as practicable.</w:t>
      </w:r>
      <w:r w:rsidR="00455630" w:rsidRPr="00E0682A">
        <w:rPr>
          <w:spacing w:val="-4"/>
          <w:szCs w:val="24"/>
        </w:rPr>
        <w:t xml:space="preserve"> </w:t>
      </w:r>
    </w:p>
    <w:p w:rsidR="00C853A7" w:rsidRPr="00E0682A" w:rsidRDefault="00C853A7" w:rsidP="00C853A7">
      <w:pPr>
        <w:pStyle w:val="CSDAPolicy1"/>
        <w:numPr>
          <w:ilvl w:val="0"/>
          <w:numId w:val="30"/>
        </w:numPr>
        <w:rPr>
          <w:spacing w:val="-4"/>
          <w:szCs w:val="24"/>
        </w:rPr>
      </w:pPr>
      <w:r w:rsidRPr="00E0682A">
        <w:rPr>
          <w:spacing w:val="-4"/>
          <w:szCs w:val="24"/>
        </w:rPr>
        <w:t>Employees seeking leave on account of a serious health condition must provide the division manager with medical certification regarding their condition.</w:t>
      </w:r>
      <w:r w:rsidR="00455630" w:rsidRPr="00E0682A">
        <w:rPr>
          <w:spacing w:val="-4"/>
          <w:szCs w:val="24"/>
        </w:rPr>
        <w:t xml:space="preserve"> </w:t>
      </w:r>
      <w:r w:rsidRPr="00E0682A">
        <w:rPr>
          <w:spacing w:val="-4"/>
          <w:szCs w:val="24"/>
        </w:rPr>
        <w:t xml:space="preserve">The General Manager may require employees to obtain, at </w:t>
      </w:r>
      <w:r w:rsidR="00E319F4">
        <w:rPr>
          <w:spacing w:val="-4"/>
          <w:szCs w:val="24"/>
        </w:rPr>
        <w:t>[District]</w:t>
      </w:r>
      <w:r w:rsidRPr="00E0682A">
        <w:rPr>
          <w:spacing w:val="-4"/>
          <w:szCs w:val="24"/>
        </w:rPr>
        <w:t>'s expense, a second opinion.</w:t>
      </w:r>
      <w:r w:rsidR="00455630" w:rsidRPr="00E0682A">
        <w:rPr>
          <w:spacing w:val="-4"/>
          <w:szCs w:val="24"/>
        </w:rPr>
        <w:t xml:space="preserve"> </w:t>
      </w:r>
      <w:r w:rsidRPr="00E0682A">
        <w:rPr>
          <w:spacing w:val="-4"/>
          <w:szCs w:val="24"/>
        </w:rPr>
        <w:t>If the second opinion differs from the first, the General Manager may require a third opinion from a mutually agreed on health care provider.</w:t>
      </w:r>
    </w:p>
    <w:p w:rsidR="002F6869" w:rsidRPr="00E0682A" w:rsidRDefault="00C853A7" w:rsidP="00C853A7">
      <w:pPr>
        <w:pStyle w:val="CSDAPolicy1"/>
        <w:numPr>
          <w:ilvl w:val="0"/>
          <w:numId w:val="30"/>
        </w:numPr>
        <w:rPr>
          <w:spacing w:val="-4"/>
          <w:szCs w:val="24"/>
        </w:rPr>
      </w:pPr>
      <w:r w:rsidRPr="00E0682A">
        <w:rPr>
          <w:spacing w:val="-4"/>
          <w:szCs w:val="24"/>
        </w:rPr>
        <w:t>For most leaves, employees will not be permitted to take their leave intermittently or on a reduced-leave schedule without the General Manager's approval.</w:t>
      </w:r>
      <w:r w:rsidR="00455630" w:rsidRPr="00E0682A">
        <w:rPr>
          <w:spacing w:val="-4"/>
          <w:szCs w:val="24"/>
        </w:rPr>
        <w:t xml:space="preserve"> </w:t>
      </w:r>
      <w:r w:rsidRPr="00E0682A">
        <w:rPr>
          <w:spacing w:val="-4"/>
          <w:szCs w:val="24"/>
        </w:rPr>
        <w:t>However, intermittent leave or a reduced-leave schedule may, if medically necessary, be taken by the employee because of a serious health condition.</w:t>
      </w:r>
      <w:r w:rsidR="00455630" w:rsidRPr="00E0682A">
        <w:rPr>
          <w:spacing w:val="-4"/>
          <w:szCs w:val="24"/>
        </w:rPr>
        <w:t xml:space="preserve"> </w:t>
      </w:r>
      <w:r w:rsidRPr="00E0682A">
        <w:rPr>
          <w:spacing w:val="-4"/>
          <w:szCs w:val="24"/>
        </w:rPr>
        <w:t>An employee who seeks intermittent leave or leave on reduced-leave schedule because of planned medical treatment may be required to transfer temporarily to a different position, with equivalent working conditions, that accommodates recurring periods of leave better than the employee's regular job.</w:t>
      </w:r>
    </w:p>
    <w:sectPr w:rsidR="002F6869" w:rsidRPr="00E0682A">
      <w:footerReference w:type="default" r:id="rId9"/>
      <w:endnotePr>
        <w:numFmt w:val="decimal"/>
      </w:endnotePr>
      <w:pgSz w:w="12240" w:h="15840" w:code="1"/>
      <w:pgMar w:top="1152" w:right="1152" w:bottom="1152" w:left="1728" w:header="1152"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6A6" w:rsidRDefault="00F716A6">
      <w:r>
        <w:separator/>
      </w:r>
    </w:p>
  </w:endnote>
  <w:endnote w:type="continuationSeparator" w:id="0">
    <w:p w:rsidR="00F716A6" w:rsidRDefault="00F7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AF" w:rsidRDefault="009D0EEF" w:rsidP="00F50021">
    <w:pPr>
      <w:tabs>
        <w:tab w:val="center" w:pos="4680"/>
        <w:tab w:val="right" w:pos="9360"/>
      </w:tabs>
      <w:rPr>
        <w:rFonts w:ascii="Arial Narrow" w:hAnsi="Arial Narrow"/>
        <w:sz w:val="24"/>
      </w:rPr>
    </w:pPr>
    <w:r>
      <w:rPr>
        <w:rFonts w:ascii="Arial Narrow" w:hAnsi="Arial Narrow"/>
        <w:sz w:val="16"/>
        <w:szCs w:val="16"/>
      </w:rPr>
      <w:tab/>
    </w:r>
    <w:r w:rsidR="00E319F4">
      <w:rPr>
        <w:noProof/>
      </w:rPr>
      <w:drawing>
        <wp:anchor distT="0" distB="0" distL="114300" distR="114300" simplePos="0" relativeHeight="251661312"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3" name="Picture 3" descr="C:\Users\cassandras\AppData\Local\Microsoft\Windows\INetCache\Content.Word\SPH footer KMTG Revised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Word\SPH footer KMTG Revised 2017.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3A7" w:rsidRDefault="00C853A7" w:rsidP="00F50021">
    <w:pPr>
      <w:tabs>
        <w:tab w:val="center" w:pos="4680"/>
        <w:tab w:val="right" w:pos="9360"/>
      </w:tabs>
      <w:rPr>
        <w:rFonts w:ascii="Arial Narrow" w:hAnsi="Arial Narrow"/>
        <w:sz w:val="24"/>
      </w:rPr>
    </w:pPr>
    <w:r>
      <w:rPr>
        <w:rFonts w:ascii="Arial Narrow" w:hAnsi="Arial Narrow"/>
        <w:sz w:val="16"/>
        <w:szCs w:val="16"/>
      </w:rPr>
      <w:tab/>
    </w:r>
    <w:r w:rsidRPr="00C853A7">
      <w:rPr>
        <w:rFonts w:ascii="Arial Narrow" w:hAnsi="Arial Narrow"/>
        <w:noProof/>
        <w:sz w:val="16"/>
        <w:szCs w:val="16"/>
      </w:rPr>
      <w:drawing>
        <wp:anchor distT="0" distB="0" distL="114300" distR="114300" simplePos="0" relativeHeight="251660288" behindDoc="0" locked="0" layoutInCell="1" allowOverlap="1">
          <wp:simplePos x="1781175" y="8458200"/>
          <wp:positionH relativeFrom="page">
            <wp:align>left</wp:align>
          </wp:positionH>
          <wp:positionV relativeFrom="page">
            <wp:align>bottom</wp:align>
          </wp:positionV>
          <wp:extent cx="7772400" cy="1143000"/>
          <wp:effectExtent l="0" t="0" r="0" b="0"/>
          <wp:wrapSquare wrapText="bothSides"/>
          <wp:docPr id="4" name="Picture 4" descr="C:\Users\cassandras\AppData\Local\Microsoft\Windows\INetCache\Content.Outlook\UMBW9TO9\SPH footer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sandras\AppData\Local\Microsoft\Windows\INetCache\Content.Outlook\UMBW9TO9\SPH footer secondary.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0" cy="1143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6A6" w:rsidRDefault="00F716A6">
      <w:r>
        <w:separator/>
      </w:r>
    </w:p>
  </w:footnote>
  <w:footnote w:type="continuationSeparator" w:id="0">
    <w:p w:rsidR="00F716A6" w:rsidRDefault="00F71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041" w:rsidRPr="009D0EEF" w:rsidRDefault="009D0EEF" w:rsidP="009D0EEF">
    <w:pPr>
      <w:pStyle w:val="Header"/>
    </w:pPr>
    <w:r>
      <w:rPr>
        <w:noProof/>
      </w:rPr>
      <w:drawing>
        <wp:anchor distT="0" distB="0" distL="114300" distR="114300" simplePos="0" relativeHeight="251659264" behindDoc="0" locked="0" layoutInCell="1" allowOverlap="1">
          <wp:simplePos x="1781175" y="733425"/>
          <wp:positionH relativeFrom="page">
            <wp:align>left</wp:align>
          </wp:positionH>
          <wp:positionV relativeFrom="page">
            <wp:align>top</wp:align>
          </wp:positionV>
          <wp:extent cx="7772400" cy="1371600"/>
          <wp:effectExtent l="0" t="0" r="0" b="0"/>
          <wp:wrapSquare wrapText="bothSides"/>
          <wp:docPr id="2" name="Picture 2" descr="C:\Users\MStrawn\AppData\Local\Temp\Temp3_original-finals.zip\FINALS\SPH header Personnel Compens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trawn\AppData\Local\Temp\Temp3_original-finals.zip\FINALS\SPH header Personnel Compensation.png"/>
                  <pic:cNvPicPr>
                    <a:picLocks noChangeAspect="1" noChangeArrowheads="1"/>
                  </pic:cNvPicPr>
                </pic:nvPicPr>
                <pic:blipFill>
                  <a:blip r:embed="rId1"/>
                  <a:stretch>
                    <a:fillRect/>
                  </a:stretch>
                </pic:blipFill>
                <pic:spPr bwMode="auto">
                  <a:xfrm>
                    <a:off x="0" y="0"/>
                    <a:ext cx="7772400" cy="13716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5A4A7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25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A2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7880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DA1D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3A06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92E5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03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D4F3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2057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A698C5B2"/>
    <w:lvl w:ilvl="0">
      <w:numFmt w:val="decimal"/>
      <w:pStyle w:val="Caption"/>
      <w:lvlText w:val="*"/>
      <w:lvlJc w:val="left"/>
    </w:lvl>
  </w:abstractNum>
  <w:abstractNum w:abstractNumId="11" w15:restartNumberingAfterBreak="0">
    <w:nsid w:val="0BF724F4"/>
    <w:multiLevelType w:val="hybridMultilevel"/>
    <w:tmpl w:val="C994DD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0045C6"/>
    <w:multiLevelType w:val="singleLevel"/>
    <w:tmpl w:val="09B0E8F8"/>
    <w:lvl w:ilvl="0">
      <w:start w:val="1"/>
      <w:numFmt w:val="decimal"/>
      <w:lvlText w:val="%1)"/>
      <w:legacy w:legacy="1" w:legacySpace="0" w:legacyIndent="360"/>
      <w:lvlJc w:val="left"/>
      <w:pPr>
        <w:ind w:left="1440" w:hanging="360"/>
      </w:pPr>
      <w:rPr>
        <w:rFonts w:ascii="Symbol" w:hAnsi="Symbol" w:hint="default"/>
        <w:b w:val="0"/>
        <w:i w:val="0"/>
        <w:sz w:val="18"/>
      </w:rPr>
    </w:lvl>
  </w:abstractNum>
  <w:abstractNum w:abstractNumId="13" w15:restartNumberingAfterBreak="0">
    <w:nsid w:val="19754DDC"/>
    <w:multiLevelType w:val="singleLevel"/>
    <w:tmpl w:val="6DCCA5CE"/>
    <w:lvl w:ilvl="0">
      <w:start w:val="1"/>
      <w:numFmt w:val="none"/>
      <w:lvlText w:val=""/>
      <w:legacy w:legacy="1" w:legacySpace="0" w:legacyIndent="0"/>
      <w:lvlJc w:val="left"/>
    </w:lvl>
  </w:abstractNum>
  <w:abstractNum w:abstractNumId="14" w15:restartNumberingAfterBreak="0">
    <w:nsid w:val="2A3030A1"/>
    <w:multiLevelType w:val="singleLevel"/>
    <w:tmpl w:val="6DCCA5CE"/>
    <w:lvl w:ilvl="0">
      <w:start w:val="1"/>
      <w:numFmt w:val="none"/>
      <w:lvlText w:val=""/>
      <w:legacy w:legacy="1" w:legacySpace="0" w:legacyIndent="0"/>
      <w:lvlJc w:val="left"/>
    </w:lvl>
  </w:abstractNum>
  <w:abstractNum w:abstractNumId="15" w15:restartNumberingAfterBreak="0">
    <w:nsid w:val="2D9E4A94"/>
    <w:multiLevelType w:val="singleLevel"/>
    <w:tmpl w:val="6DCCA5CE"/>
    <w:lvl w:ilvl="0">
      <w:start w:val="1"/>
      <w:numFmt w:val="none"/>
      <w:lvlText w:val=""/>
      <w:legacy w:legacy="1" w:legacySpace="0" w:legacyIndent="0"/>
      <w:lvlJc w:val="left"/>
    </w:lvl>
  </w:abstractNum>
  <w:abstractNum w:abstractNumId="16" w15:restartNumberingAfterBreak="0">
    <w:nsid w:val="40152EAB"/>
    <w:multiLevelType w:val="singleLevel"/>
    <w:tmpl w:val="2034CD5C"/>
    <w:lvl w:ilvl="0">
      <w:numFmt w:val="decimal"/>
      <w:lvlText w:val="*"/>
      <w:lvlJc w:val="left"/>
    </w:lvl>
  </w:abstractNum>
  <w:abstractNum w:abstractNumId="17" w15:restartNumberingAfterBreak="0">
    <w:nsid w:val="46B310A4"/>
    <w:multiLevelType w:val="singleLevel"/>
    <w:tmpl w:val="6DCCA5CE"/>
    <w:lvl w:ilvl="0">
      <w:start w:val="1"/>
      <w:numFmt w:val="none"/>
      <w:lvlText w:val=""/>
      <w:legacy w:legacy="1" w:legacySpace="0" w:legacyIndent="0"/>
      <w:lvlJc w:val="left"/>
    </w:lvl>
  </w:abstractNum>
  <w:abstractNum w:abstractNumId="18" w15:restartNumberingAfterBreak="0">
    <w:nsid w:val="47583C2E"/>
    <w:multiLevelType w:val="singleLevel"/>
    <w:tmpl w:val="C2A61456"/>
    <w:lvl w:ilvl="0">
      <w:start w:val="1"/>
      <w:numFmt w:val="decimal"/>
      <w:lvlText w:val="%1)"/>
      <w:legacy w:legacy="1" w:legacySpace="0" w:legacyIndent="360"/>
      <w:lvlJc w:val="left"/>
      <w:pPr>
        <w:ind w:left="1440" w:hanging="360"/>
      </w:pPr>
      <w:rPr>
        <w:rFonts w:ascii="Arial Black" w:hAnsi="Arial Black" w:hint="default"/>
        <w:b w:val="0"/>
        <w:i w:val="0"/>
        <w:sz w:val="18"/>
      </w:rPr>
    </w:lvl>
  </w:abstractNum>
  <w:abstractNum w:abstractNumId="19" w15:restartNumberingAfterBreak="0">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0" w15:restartNumberingAfterBreak="0">
    <w:nsid w:val="557A6D73"/>
    <w:multiLevelType w:val="hybridMultilevel"/>
    <w:tmpl w:val="E2C68824"/>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15:restartNumberingAfterBreak="0">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15:restartNumberingAfterBreak="0">
    <w:nsid w:val="5CBE216E"/>
    <w:multiLevelType w:val="singleLevel"/>
    <w:tmpl w:val="6DCCA5CE"/>
    <w:lvl w:ilvl="0">
      <w:start w:val="1"/>
      <w:numFmt w:val="none"/>
      <w:lvlText w:val=""/>
      <w:legacy w:legacy="1" w:legacySpace="0" w:legacyIndent="0"/>
      <w:lvlJc w:val="left"/>
    </w:lvl>
  </w:abstractNum>
  <w:abstractNum w:abstractNumId="2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6003D"/>
    <w:multiLevelType w:val="singleLevel"/>
    <w:tmpl w:val="BDF4B83C"/>
    <w:lvl w:ilvl="0">
      <w:numFmt w:val="decimal"/>
      <w:lvlText w:val="*"/>
      <w:lvlJc w:val="left"/>
    </w:lvl>
  </w:abstractNum>
  <w:abstractNum w:abstractNumId="26" w15:restartNumberingAfterBreak="0">
    <w:nsid w:val="70314EB8"/>
    <w:multiLevelType w:val="hybridMultilevel"/>
    <w:tmpl w:val="7F624B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F25134"/>
    <w:multiLevelType w:val="singleLevel"/>
    <w:tmpl w:val="6DCCA5CE"/>
    <w:lvl w:ilvl="0">
      <w:start w:val="1"/>
      <w:numFmt w:val="none"/>
      <w:lvlText w:val=""/>
      <w:legacy w:legacy="1" w:legacySpace="0" w:legacyIndent="0"/>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pStyle w:val="Caption"/>
        <w:lvlText w:val=""/>
        <w:legacy w:legacy="1" w:legacySpace="0" w:legacyIndent="120"/>
        <w:lvlJc w:val="left"/>
        <w:pPr>
          <w:ind w:left="1920" w:hanging="120"/>
        </w:pPr>
        <w:rPr>
          <w:rFonts w:ascii="Symbol" w:hAnsi="Symbol" w:hint="default"/>
          <w:sz w:val="18"/>
        </w:rPr>
      </w:lvl>
    </w:lvlOverride>
  </w:num>
  <w:num w:numId="12">
    <w:abstractNumId w:val="19"/>
  </w:num>
  <w:num w:numId="13">
    <w:abstractNumId w:val="21"/>
  </w:num>
  <w:num w:numId="14">
    <w:abstractNumId w:val="10"/>
    <w:lvlOverride w:ilvl="0">
      <w:lvl w:ilvl="0">
        <w:start w:val="1"/>
        <w:numFmt w:val="bullet"/>
        <w:pStyle w:val="Caption"/>
        <w:lvlText w:val=""/>
        <w:legacy w:legacy="1" w:legacySpace="0" w:legacyIndent="360"/>
        <w:lvlJc w:val="left"/>
        <w:pPr>
          <w:ind w:left="1440" w:hanging="360"/>
        </w:pPr>
        <w:rPr>
          <w:rFonts w:ascii="Wingdings" w:hAnsi="Wingdings" w:hint="default"/>
          <w:sz w:val="16"/>
        </w:rPr>
      </w:lvl>
    </w:lvlOverride>
  </w:num>
  <w:num w:numId="15">
    <w:abstractNumId w:val="18"/>
  </w:num>
  <w:num w:numId="16">
    <w:abstractNumId w:val="22"/>
  </w:num>
  <w:num w:numId="17">
    <w:abstractNumId w:val="12"/>
  </w:num>
  <w:num w:numId="18">
    <w:abstractNumId w:val="21"/>
    <w:lvlOverride w:ilvl="0">
      <w:lvl w:ilvl="0">
        <w:start w:val="1"/>
        <w:numFmt w:val="decimal"/>
        <w:pStyle w:val="ListNumber"/>
        <w:lvlText w:val="%1)"/>
        <w:legacy w:legacy="1" w:legacySpace="0" w:legacyIndent="360"/>
        <w:lvlJc w:val="left"/>
        <w:pPr>
          <w:ind w:left="1440" w:hanging="360"/>
        </w:pPr>
        <w:rPr>
          <w:rFonts w:ascii="Symbol" w:hAnsi="Symbol" w:hint="default"/>
          <w:b w:val="0"/>
          <w:i w:val="0"/>
          <w:sz w:val="18"/>
        </w:rPr>
      </w:lvl>
    </w:lvlOverride>
  </w:num>
  <w:num w:numId="19">
    <w:abstractNumId w:val="16"/>
    <w:lvlOverride w:ilvl="0">
      <w:lvl w:ilvl="0">
        <w:start w:val="1"/>
        <w:numFmt w:val="bullet"/>
        <w:lvlText w:val=""/>
        <w:legacy w:legacy="1" w:legacySpace="0" w:legacyIndent="0"/>
        <w:lvlJc w:val="left"/>
        <w:pPr>
          <w:ind w:left="1080" w:firstLine="0"/>
        </w:pPr>
        <w:rPr>
          <w:rFonts w:ascii="Symbol" w:hAnsi="Symbol" w:hint="default"/>
        </w:rPr>
      </w:lvl>
    </w:lvlOverride>
  </w:num>
  <w:num w:numId="20">
    <w:abstractNumId w:val="25"/>
    <w:lvlOverride w:ilvl="0">
      <w:lvl w:ilvl="0">
        <w:start w:val="1"/>
        <w:numFmt w:val="bullet"/>
        <w:lvlText w:val=""/>
        <w:legacy w:legacy="1" w:legacySpace="0" w:legacyIndent="0"/>
        <w:lvlJc w:val="left"/>
        <w:pPr>
          <w:ind w:left="1080" w:firstLine="0"/>
        </w:pPr>
        <w:rPr>
          <w:rFonts w:ascii="Symbol" w:hAnsi="Symbol" w:hint="default"/>
        </w:rPr>
      </w:lvl>
    </w:lvlOverride>
  </w:num>
  <w:num w:numId="21">
    <w:abstractNumId w:val="17"/>
  </w:num>
  <w:num w:numId="22">
    <w:abstractNumId w:val="15"/>
  </w:num>
  <w:num w:numId="23">
    <w:abstractNumId w:val="14"/>
  </w:num>
  <w:num w:numId="24">
    <w:abstractNumId w:val="27"/>
  </w:num>
  <w:num w:numId="25">
    <w:abstractNumId w:val="13"/>
  </w:num>
  <w:num w:numId="26">
    <w:abstractNumId w:val="11"/>
  </w:num>
  <w:num w:numId="27">
    <w:abstractNumId w:val="26"/>
  </w:num>
  <w:num w:numId="28">
    <w:abstractNumId w:val="24"/>
  </w:num>
  <w:num w:numId="29">
    <w:abstractNumId w:val="2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CB1"/>
    <w:rsid w:val="00022932"/>
    <w:rsid w:val="00071FEE"/>
    <w:rsid w:val="002D2A31"/>
    <w:rsid w:val="002F2E96"/>
    <w:rsid w:val="002F6869"/>
    <w:rsid w:val="00352BAF"/>
    <w:rsid w:val="00385B3B"/>
    <w:rsid w:val="00455630"/>
    <w:rsid w:val="00502CB1"/>
    <w:rsid w:val="005808AC"/>
    <w:rsid w:val="007D45CF"/>
    <w:rsid w:val="008100C8"/>
    <w:rsid w:val="00873AB6"/>
    <w:rsid w:val="009D0EEF"/>
    <w:rsid w:val="00A37891"/>
    <w:rsid w:val="00B86F01"/>
    <w:rsid w:val="00BA4B2C"/>
    <w:rsid w:val="00C853A7"/>
    <w:rsid w:val="00D964AA"/>
    <w:rsid w:val="00DA4DB9"/>
    <w:rsid w:val="00DF131C"/>
    <w:rsid w:val="00E0682A"/>
    <w:rsid w:val="00E319F4"/>
    <w:rsid w:val="00E468F8"/>
    <w:rsid w:val="00E91041"/>
    <w:rsid w:val="00F43B6A"/>
    <w:rsid w:val="00F50021"/>
    <w:rsid w:val="00F7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080"/>
    </w:pPr>
    <w:rPr>
      <w:rFonts w:ascii="Arial" w:hAnsi="Arial"/>
      <w:spacing w:val="-5"/>
    </w:rPr>
  </w:style>
  <w:style w:type="paragraph" w:styleId="Heading1">
    <w:name w:val="heading 1"/>
    <w:basedOn w:val="HeadingBase"/>
    <w:next w:val="BodyText"/>
    <w:qFormat/>
    <w:pPr>
      <w:pBdr>
        <w:top w:val="single" w:sz="48" w:space="3" w:color="FFFFFF"/>
        <w:left w:val="single" w:sz="6" w:space="3" w:color="FFFFFF"/>
        <w:bottom w:val="single" w:sz="6" w:space="3" w:color="FFFFFF"/>
      </w:pBdr>
      <w:shd w:val="solid" w:color="auto" w:fill="auto"/>
      <w:spacing w:before="0" w:after="240" w:line="240" w:lineRule="atLeast"/>
      <w:ind w:left="120"/>
      <w:outlineLvl w:val="0"/>
    </w:pPr>
    <w:rPr>
      <w:rFonts w:ascii="Arial Black" w:hAnsi="Arial Black"/>
      <w:color w:val="FFFFFF"/>
      <w:spacing w:val="-10"/>
      <w:kern w:val="20"/>
      <w:sz w:val="24"/>
    </w:rPr>
  </w:style>
  <w:style w:type="paragraph" w:styleId="Heading2">
    <w:name w:val="heading 2"/>
    <w:basedOn w:val="HeadingBase"/>
    <w:next w:val="BodyText"/>
    <w:qFormat/>
    <w:pPr>
      <w:spacing w:before="0" w:after="240" w:line="240" w:lineRule="atLeast"/>
      <w:ind w:left="0"/>
      <w:outlineLvl w:val="1"/>
    </w:pPr>
    <w:rPr>
      <w:rFonts w:ascii="Arial Black" w:hAnsi="Arial Black"/>
      <w:spacing w:val="-15"/>
    </w:rPr>
  </w:style>
  <w:style w:type="paragraph" w:styleId="Heading3">
    <w:name w:val="heading 3"/>
    <w:basedOn w:val="HeadingBase"/>
    <w:next w:val="BodyText"/>
    <w:qFormat/>
    <w:pPr>
      <w:spacing w:before="0" w:after="240" w:line="240" w:lineRule="atLeast"/>
      <w:outlineLvl w:val="2"/>
    </w:pPr>
    <w:rPr>
      <w:rFonts w:ascii="Arial Black" w:hAnsi="Arial Black"/>
      <w:spacing w:val="-10"/>
      <w:sz w:val="20"/>
    </w:rPr>
  </w:style>
  <w:style w:type="paragraph" w:styleId="Heading4">
    <w:name w:val="heading 4"/>
    <w:basedOn w:val="HeadingBase"/>
    <w:next w:val="BodyText"/>
    <w:qFormat/>
    <w:pPr>
      <w:spacing w:before="0" w:after="240" w:line="240" w:lineRule="atLeast"/>
      <w:outlineLvl w:val="3"/>
    </w:pPr>
  </w:style>
  <w:style w:type="paragraph" w:styleId="Heading5">
    <w:name w:val="heading 5"/>
    <w:basedOn w:val="HeadingBase"/>
    <w:next w:val="BodyText"/>
    <w:qFormat/>
    <w:pPr>
      <w:spacing w:before="0" w:line="240" w:lineRule="atLeast"/>
      <w:ind w:left="1440"/>
      <w:outlineLvl w:val="4"/>
    </w:pPr>
    <w:rPr>
      <w:sz w:val="20"/>
    </w:rPr>
  </w:style>
  <w:style w:type="paragraph" w:styleId="Heading6">
    <w:name w:val="heading 6"/>
    <w:basedOn w:val="HeadingBase"/>
    <w:next w:val="BodyText"/>
    <w:qFormat/>
    <w:pPr>
      <w:ind w:left="1440"/>
      <w:outlineLvl w:val="5"/>
    </w:pPr>
    <w:rPr>
      <w:i/>
      <w:sz w:val="20"/>
    </w:rPr>
  </w:style>
  <w:style w:type="paragraph" w:styleId="Heading7">
    <w:name w:val="heading 7"/>
    <w:basedOn w:val="HeadingBase"/>
    <w:next w:val="BodyText"/>
    <w:qFormat/>
    <w:pPr>
      <w:outlineLvl w:val="6"/>
    </w:pPr>
    <w:rPr>
      <w:sz w:val="20"/>
    </w:rPr>
  </w:style>
  <w:style w:type="paragraph" w:styleId="Heading8">
    <w:name w:val="heading 8"/>
    <w:basedOn w:val="HeadingBase"/>
    <w:next w:val="BodyText"/>
    <w:qFormat/>
    <w:pPr>
      <w:outlineLvl w:val="7"/>
    </w:pPr>
    <w:rPr>
      <w:i/>
      <w:sz w:val="18"/>
    </w:rPr>
  </w:style>
  <w:style w:type="paragraph" w:styleId="Heading9">
    <w:name w:val="heading 9"/>
    <w:basedOn w:val="HeadingBase"/>
    <w:next w:val="BodyText"/>
    <w:qFormat/>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Title">
    <w:name w:val="Title"/>
    <w:basedOn w:val="HeadingBase"/>
    <w:next w:val="Subtitle"/>
    <w:qFormat/>
    <w:pPr>
      <w:pBdr>
        <w:top w:val="single" w:sz="6" w:space="16" w:color="auto"/>
      </w:pBdr>
      <w:spacing w:before="220" w:after="60" w:line="320" w:lineRule="atLeast"/>
      <w:ind w:left="0"/>
    </w:pPr>
    <w:rPr>
      <w:rFonts w:ascii="Arial Black" w:hAnsi="Arial Black"/>
      <w:spacing w:val="-30"/>
      <w:sz w:val="40"/>
    </w:rPr>
  </w:style>
  <w:style w:type="paragraph" w:styleId="Header">
    <w:name w:val="header"/>
    <w:basedOn w:val="HeaderBase"/>
  </w:style>
  <w:style w:type="paragraph" w:styleId="Footer">
    <w:name w:val="footer"/>
    <w:basedOn w:val="HeaderBase"/>
  </w:style>
  <w:style w:type="character" w:styleId="PageNumber">
    <w:name w:val="page number"/>
    <w:rPr>
      <w:rFonts w:ascii="Arial Black" w:hAnsi="Arial Black"/>
      <w:spacing w:val="-10"/>
      <w:sz w:val="18"/>
    </w:rPr>
  </w:style>
  <w:style w:type="paragraph" w:customStyle="1" w:styleId="Policy1">
    <w:name w:val="Policy 1"/>
    <w:basedOn w:val="Normal"/>
    <w:pPr>
      <w:tabs>
        <w:tab w:val="left" w:pos="-1440"/>
        <w:tab w:val="left" w:pos="-720"/>
        <w:tab w:val="left" w:pos="0"/>
        <w:tab w:val="left" w:pos="360"/>
        <w:tab w:val="left" w:pos="1440"/>
        <w:tab w:val="left" w:pos="1890"/>
        <w:tab w:val="left" w:pos="2880"/>
        <w:tab w:val="right" w:pos="9216"/>
      </w:tabs>
      <w:ind w:firstLine="360"/>
    </w:pPr>
    <w:rPr>
      <w:rFonts w:ascii="Arial Narrow" w:hAnsi="Arial Narrow"/>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rPr>
  </w:style>
  <w:style w:type="paragraph" w:styleId="BodyText">
    <w:name w:val="Body Text"/>
    <w:basedOn w:val="Normal"/>
    <w:pPr>
      <w:spacing w:after="240" w:line="240" w:lineRule="atLeast"/>
      <w:jc w:val="both"/>
    </w:pPr>
  </w:style>
  <w:style w:type="paragraph" w:styleId="BodyTextIndent">
    <w:name w:val="Body Text Indent"/>
    <w:basedOn w:val="BodyText"/>
    <w:pPr>
      <w:ind w:left="1440"/>
    </w:pPr>
  </w:style>
  <w:style w:type="paragraph" w:customStyle="1" w:styleId="BodyTextKeep">
    <w:name w:val="Body Text Keep"/>
    <w:basedOn w:val="BodyText"/>
    <w:pPr>
      <w:keepNext/>
    </w:pPr>
  </w:style>
  <w:style w:type="paragraph" w:customStyle="1" w:styleId="Picture">
    <w:name w:val="Picture"/>
    <w:basedOn w:val="Normal"/>
    <w:next w:val="Caption"/>
    <w:pPr>
      <w:keepNext/>
    </w:pPr>
  </w:style>
  <w:style w:type="paragraph" w:styleId="Caption">
    <w:name w:val="caption"/>
    <w:basedOn w:val="Picture"/>
    <w:next w:val="BodyText"/>
    <w:qFormat/>
    <w:pPr>
      <w:numPr>
        <w:numId w:val="11"/>
      </w:numPr>
      <w:spacing w:before="60" w:after="240" w:line="220" w:lineRule="atLeast"/>
    </w:pPr>
    <w:rPr>
      <w:rFonts w:ascii="Arial Narrow" w:hAnsi="Arial Narrow"/>
      <w:spacing w:val="0"/>
      <w:sz w:val="18"/>
    </w:rPr>
  </w:style>
  <w:style w:type="paragraph" w:customStyle="1" w:styleId="PartLabel">
    <w:name w:val="Part Label"/>
    <w:basedOn w:val="Normal"/>
    <w:pPr>
      <w:shd w:val="solid" w:color="auto" w:fill="auto"/>
      <w:spacing w:line="360" w:lineRule="exact"/>
      <w:ind w:left="0"/>
      <w:jc w:val="center"/>
    </w:pPr>
    <w:rPr>
      <w:color w:val="FFFFFF"/>
      <w:spacing w:val="-16"/>
      <w:sz w:val="26"/>
    </w:rPr>
  </w:style>
  <w:style w:type="paragraph" w:customStyle="1" w:styleId="PartTitle">
    <w:name w:val="Part Title"/>
    <w:basedOn w:val="Normal"/>
    <w:pPr>
      <w:shd w:val="solid" w:color="auto" w:fill="auto"/>
      <w:spacing w:line="660" w:lineRule="exact"/>
      <w:ind w:left="0"/>
      <w:jc w:val="center"/>
    </w:pPr>
    <w:rPr>
      <w:rFonts w:ascii="Arial Black" w:hAnsi="Arial Black"/>
      <w:color w:val="FFFFFF"/>
      <w:spacing w:val="-40"/>
      <w:sz w:val="84"/>
    </w:rPr>
  </w:style>
  <w:style w:type="paragraph" w:customStyle="1" w:styleId="HeadingBase">
    <w:name w:val="Heading Base"/>
    <w:basedOn w:val="Normal"/>
    <w:next w:val="BodyText"/>
    <w:pPr>
      <w:keepNext/>
      <w:keepLines/>
      <w:spacing w:before="140" w:line="220" w:lineRule="atLeast"/>
    </w:pPr>
    <w:rPr>
      <w:spacing w:val="-4"/>
      <w:kern w:val="28"/>
      <w:sz w:val="22"/>
    </w:rPr>
  </w:style>
  <w:style w:type="paragraph" w:styleId="Subtitle">
    <w:name w:val="Subtitle"/>
    <w:basedOn w:val="Title"/>
    <w:next w:val="BodyText"/>
    <w:qFormat/>
    <w:pPr>
      <w:pBdr>
        <w:top w:val="none" w:sz="0" w:space="0" w:color="auto"/>
      </w:pBdr>
      <w:spacing w:before="60" w:after="120" w:line="340" w:lineRule="atLeast"/>
    </w:pPr>
    <w:rPr>
      <w:rFonts w:ascii="Arial" w:hAnsi="Arial"/>
      <w:spacing w:val="-16"/>
      <w:sz w:val="32"/>
    </w:rPr>
  </w:style>
  <w:style w:type="paragraph" w:customStyle="1" w:styleId="ChapterSubtitle">
    <w:name w:val="Chapter Subtitle"/>
    <w:basedOn w:val="Subtitle"/>
  </w:style>
  <w:style w:type="paragraph" w:customStyle="1" w:styleId="CompanyName">
    <w:name w:val="Company Name"/>
    <w:basedOn w:val="Normal"/>
    <w:pPr>
      <w:keepNext/>
      <w:keepLines/>
      <w:spacing w:line="220" w:lineRule="atLeast"/>
      <w:ind w:left="0"/>
    </w:pPr>
    <w:rPr>
      <w:rFonts w:ascii="Arial Black" w:hAnsi="Arial Black"/>
      <w:spacing w:val="-25"/>
      <w:kern w:val="28"/>
      <w:sz w:val="32"/>
    </w:rPr>
  </w:style>
  <w:style w:type="paragraph" w:customStyle="1" w:styleId="ChapterTitle">
    <w:name w:val="Chapter Title"/>
    <w:basedOn w:val="Normal"/>
    <w:pPr>
      <w:spacing w:before="120" w:line="660" w:lineRule="exact"/>
      <w:ind w:left="0"/>
      <w:jc w:val="center"/>
    </w:pPr>
    <w:rPr>
      <w:rFonts w:ascii="Arial Black" w:hAnsi="Arial Black"/>
      <w:color w:val="FFFFFF"/>
      <w:spacing w:val="-40"/>
      <w:sz w:val="84"/>
    </w:rPr>
  </w:style>
  <w:style w:type="character" w:styleId="CommentReference">
    <w:name w:val="annotation reference"/>
    <w:semiHidden/>
    <w:rPr>
      <w:rFonts w:ascii="Arial" w:hAnsi="Arial"/>
      <w:sz w:val="16"/>
    </w:rPr>
  </w:style>
  <w:style w:type="paragraph" w:customStyle="1" w:styleId="FootnoteBase">
    <w:name w:val="Footnote Base"/>
    <w:basedOn w:val="Normal"/>
    <w:pPr>
      <w:keepLines/>
      <w:spacing w:line="200" w:lineRule="atLeast"/>
    </w:pPr>
    <w:rPr>
      <w:sz w:val="16"/>
    </w:rPr>
  </w:style>
  <w:style w:type="paragraph" w:styleId="CommentText">
    <w:name w:val="annotation text"/>
    <w:basedOn w:val="FootnoteBase"/>
    <w:semiHidden/>
  </w:style>
  <w:style w:type="paragraph" w:customStyle="1" w:styleId="TableText">
    <w:name w:val="Table Text"/>
    <w:basedOn w:val="Normal"/>
    <w:pPr>
      <w:spacing w:before="60"/>
      <w:ind w:left="0"/>
    </w:pPr>
    <w:rPr>
      <w:sz w:val="16"/>
    </w:rPr>
  </w:style>
  <w:style w:type="paragraph" w:customStyle="1" w:styleId="TitleCover">
    <w:name w:val="Title Cover"/>
    <w:basedOn w:val="HeadingBase"/>
    <w:next w:val="Normal"/>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DocumentLabel">
    <w:name w:val="Document Label"/>
    <w:basedOn w:val="TitleCover"/>
  </w:style>
  <w:style w:type="character" w:styleId="Emphasis">
    <w:name w:val="Emphasis"/>
    <w:qFormat/>
    <w:rPr>
      <w:rFonts w:ascii="Arial Black" w:hAnsi="Arial Black"/>
      <w:spacing w:val="-4"/>
      <w:sz w:val="18"/>
    </w:rPr>
  </w:style>
  <w:style w:type="character" w:styleId="EndnoteReference">
    <w:name w:val="endnote reference"/>
    <w:semiHidden/>
    <w:rPr>
      <w:vertAlign w:val="superscript"/>
    </w:rPr>
  </w:style>
  <w:style w:type="paragraph" w:styleId="EndnoteText">
    <w:name w:val="endnote text"/>
    <w:basedOn w:val="FootnoteBase"/>
    <w:semiHidden/>
  </w:style>
  <w:style w:type="paragraph" w:customStyle="1" w:styleId="HeaderBase">
    <w:name w:val="Header Base"/>
    <w:basedOn w:val="Normal"/>
    <w:pPr>
      <w:keepLines/>
      <w:tabs>
        <w:tab w:val="center" w:pos="4320"/>
        <w:tab w:val="right" w:pos="8640"/>
      </w:tabs>
      <w:spacing w:line="190" w:lineRule="atLeast"/>
    </w:pPr>
    <w:rPr>
      <w:caps/>
      <w:sz w:val="15"/>
    </w:rPr>
  </w:style>
  <w:style w:type="paragraph" w:customStyle="1" w:styleId="FooterEven">
    <w:name w:val="Footer Even"/>
    <w:basedOn w:val="Footer"/>
    <w:pPr>
      <w:pBdr>
        <w:top w:val="single" w:sz="6" w:space="2" w:color="auto"/>
      </w:pBdr>
      <w:spacing w:before="600"/>
    </w:pPr>
  </w:style>
  <w:style w:type="paragraph" w:customStyle="1" w:styleId="FooterFirst">
    <w:name w:val="Footer First"/>
    <w:basedOn w:val="Footer"/>
    <w:pPr>
      <w:pBdr>
        <w:top w:val="single" w:sz="6" w:space="2" w:color="auto"/>
      </w:pBdr>
      <w:spacing w:before="600"/>
    </w:pPr>
  </w:style>
  <w:style w:type="paragraph" w:customStyle="1" w:styleId="FooterOdd">
    <w:name w:val="Footer Odd"/>
    <w:basedOn w:val="Footer"/>
    <w:pPr>
      <w:pBdr>
        <w:top w:val="single" w:sz="6" w:space="2" w:color="auto"/>
      </w:pBdr>
      <w:spacing w:before="600"/>
    </w:pPr>
  </w:style>
  <w:style w:type="paragraph" w:styleId="FootnoteText">
    <w:name w:val="footnote text"/>
    <w:basedOn w:val="FootnoteBase"/>
    <w:semiHidden/>
  </w:style>
  <w:style w:type="paragraph" w:customStyle="1" w:styleId="HeaderEven">
    <w:name w:val="Header Even"/>
    <w:basedOn w:val="Header"/>
    <w:pPr>
      <w:pBdr>
        <w:bottom w:val="single" w:sz="6" w:space="1" w:color="auto"/>
      </w:pBdr>
      <w:spacing w:after="600"/>
    </w:pPr>
  </w:style>
  <w:style w:type="paragraph" w:customStyle="1" w:styleId="HeaderFirst">
    <w:name w:val="Header First"/>
    <w:basedOn w:val="Header"/>
    <w:pPr>
      <w:pBdr>
        <w:top w:val="single" w:sz="6" w:space="2" w:color="auto"/>
      </w:pBdr>
      <w:jc w:val="right"/>
    </w:pPr>
  </w:style>
  <w:style w:type="paragraph" w:customStyle="1" w:styleId="HeaderOdd">
    <w:name w:val="Header Odd"/>
    <w:basedOn w:val="Header"/>
    <w:pPr>
      <w:pBdr>
        <w:bottom w:val="single" w:sz="6" w:space="1" w:color="auto"/>
      </w:pBdr>
      <w:spacing w:after="600"/>
    </w:pPr>
  </w:style>
  <w:style w:type="paragraph" w:customStyle="1" w:styleId="IndexBase">
    <w:name w:val="Index Base"/>
    <w:basedOn w:val="Normal"/>
    <w:pPr>
      <w:spacing w:line="240" w:lineRule="atLeast"/>
      <w:ind w:left="360" w:hanging="360"/>
    </w:pPr>
    <w:rPr>
      <w:sz w:val="18"/>
    </w:rPr>
  </w:style>
  <w:style w:type="paragraph" w:styleId="Index1">
    <w:name w:val="index 1"/>
    <w:basedOn w:val="IndexBase"/>
    <w:autoRedefine/>
    <w:semiHidden/>
  </w:style>
  <w:style w:type="paragraph" w:styleId="Index2">
    <w:name w:val="index 2"/>
    <w:basedOn w:val="IndexBase"/>
    <w:autoRedefine/>
    <w:semiHidden/>
    <w:pPr>
      <w:spacing w:line="240" w:lineRule="auto"/>
      <w:ind w:left="720"/>
    </w:pPr>
  </w:style>
  <w:style w:type="paragraph" w:styleId="Index3">
    <w:name w:val="index 3"/>
    <w:basedOn w:val="IndexBase"/>
    <w:autoRedefine/>
    <w:semiHidden/>
    <w:pPr>
      <w:spacing w:line="240" w:lineRule="auto"/>
      <w:ind w:left="1080"/>
    </w:pPr>
  </w:style>
  <w:style w:type="paragraph" w:styleId="Index4">
    <w:name w:val="index 4"/>
    <w:basedOn w:val="IndexBase"/>
    <w:autoRedefine/>
    <w:semiHidden/>
    <w:pPr>
      <w:spacing w:line="240" w:lineRule="auto"/>
      <w:ind w:left="1440"/>
    </w:pPr>
  </w:style>
  <w:style w:type="paragraph" w:styleId="Index5">
    <w:name w:val="index 5"/>
    <w:basedOn w:val="IndexBase"/>
    <w:autoRedefine/>
    <w:semiHidden/>
    <w:pPr>
      <w:spacing w:line="240" w:lineRule="auto"/>
      <w:ind w:left="1800"/>
    </w:pPr>
  </w:style>
  <w:style w:type="paragraph" w:styleId="IndexHeading">
    <w:name w:val="index heading"/>
    <w:basedOn w:val="HeadingBase"/>
    <w:next w:val="Index1"/>
    <w:semiHidden/>
    <w:pPr>
      <w:keepLines w:val="0"/>
      <w:spacing w:before="0" w:line="480" w:lineRule="atLeast"/>
      <w:ind w:left="0"/>
    </w:pPr>
    <w:rPr>
      <w:rFonts w:ascii="Arial Black" w:hAnsi="Arial Black"/>
      <w:spacing w:val="-5"/>
      <w:kern w:val="0"/>
      <w:sz w:val="24"/>
    </w:rPr>
  </w:style>
  <w:style w:type="character" w:customStyle="1" w:styleId="Lead-inEmphasis">
    <w:name w:val="Lead-in Emphasis"/>
    <w:rPr>
      <w:rFonts w:ascii="Arial Black" w:hAnsi="Arial Black"/>
      <w:spacing w:val="-4"/>
      <w:sz w:val="18"/>
    </w:rPr>
  </w:style>
  <w:style w:type="character" w:styleId="LineNumber">
    <w:name w:val="line number"/>
    <w:rPr>
      <w:sz w:val="18"/>
    </w:rPr>
  </w:style>
  <w:style w:type="paragraph" w:styleId="List">
    <w:name w:val="List"/>
    <w:basedOn w:val="BodyText"/>
    <w:pPr>
      <w:ind w:left="1440" w:hanging="360"/>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12"/>
      </w:numPr>
      <w:tabs>
        <w:tab w:val="clear" w:pos="1440"/>
      </w:tabs>
    </w:pPr>
  </w:style>
  <w:style w:type="paragraph" w:styleId="ListBullet2">
    <w:name w:val="List Bullet 2"/>
    <w:basedOn w:val="ListBullet"/>
    <w:autoRedefine/>
    <w:pPr>
      <w:ind w:left="1800"/>
    </w:pPr>
  </w:style>
  <w:style w:type="paragraph" w:styleId="ListBullet3">
    <w:name w:val="List Bullet 3"/>
    <w:basedOn w:val="ListBullet"/>
    <w:autoRedefine/>
    <w:pPr>
      <w:ind w:left="2160"/>
    </w:pPr>
  </w:style>
  <w:style w:type="paragraph" w:styleId="ListBullet4">
    <w:name w:val="List Bullet 4"/>
    <w:basedOn w:val="ListBullet"/>
    <w:autoRedefine/>
    <w:pPr>
      <w:ind w:left="2520"/>
    </w:pPr>
  </w:style>
  <w:style w:type="paragraph" w:styleId="ListBullet5">
    <w:name w:val="List Bullet 5"/>
    <w:basedOn w:val="ListBullet"/>
    <w:autoRedefine/>
    <w:pPr>
      <w:ind w:left="2880"/>
    </w:pPr>
  </w:style>
  <w:style w:type="paragraph" w:styleId="ListContinue">
    <w:name w:val="List Continue"/>
    <w:basedOn w:val="List"/>
    <w:pPr>
      <w:ind w:firstLine="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1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customStyle="1" w:styleId="TableHeader">
    <w:name w:val="Table Header"/>
    <w:basedOn w:val="Normal"/>
    <w:pPr>
      <w:spacing w:before="60"/>
      <w:ind w:left="0"/>
      <w:jc w:val="center"/>
    </w:pPr>
    <w:rPr>
      <w:rFonts w:ascii="Arial Black" w:hAnsi="Arial Black"/>
      <w:sz w:val="16"/>
    </w:rPr>
  </w:style>
  <w:style w:type="paragraph" w:styleId="MessageHeader">
    <w:name w:val="Message Header"/>
    <w:basedOn w:val="BodyText"/>
    <w:pPr>
      <w:keepLines/>
      <w:tabs>
        <w:tab w:val="left" w:pos="3600"/>
        <w:tab w:val="left" w:pos="4680"/>
      </w:tabs>
      <w:spacing w:after="120" w:line="280" w:lineRule="exact"/>
      <w:ind w:right="2160" w:hanging="1080"/>
      <w:jc w:val="left"/>
    </w:pPr>
    <w:rPr>
      <w:spacing w:val="0"/>
      <w:sz w:val="22"/>
    </w:rPr>
  </w:style>
  <w:style w:type="paragraph" w:styleId="NormalIndent">
    <w:name w:val="Normal Indent"/>
    <w:basedOn w:val="Normal"/>
    <w:pPr>
      <w:ind w:left="1440"/>
    </w:pPr>
  </w:style>
  <w:style w:type="paragraph" w:customStyle="1" w:styleId="PartSubtitle">
    <w:name w:val="Part Subtitle"/>
    <w:basedOn w:val="Normal"/>
    <w:next w:val="BodyText"/>
    <w:pPr>
      <w:keepNext/>
      <w:spacing w:before="360" w:after="120"/>
    </w:pPr>
    <w:rPr>
      <w:i/>
      <w:kern w:val="28"/>
      <w:sz w:val="26"/>
    </w:rPr>
  </w:style>
  <w:style w:type="paragraph" w:customStyle="1" w:styleId="ReturnAddress">
    <w:name w:val="Return Address"/>
    <w:basedOn w:val="Normal"/>
    <w:pPr>
      <w:keepLines/>
      <w:framePr w:w="5160" w:h="840" w:wrap="notBeside" w:vAnchor="page" w:hAnchor="page" w:x="6121" w:y="915" w:anchorLock="1"/>
      <w:tabs>
        <w:tab w:val="left" w:pos="2160"/>
      </w:tabs>
      <w:spacing w:line="160" w:lineRule="atLeast"/>
      <w:ind w:left="0"/>
    </w:pPr>
    <w:rPr>
      <w:spacing w:val="0"/>
      <w:sz w:val="14"/>
    </w:rPr>
  </w:style>
  <w:style w:type="paragraph" w:customStyle="1" w:styleId="SectionHeading">
    <w:name w:val="Section Heading"/>
    <w:basedOn w:val="Heading1"/>
  </w:style>
  <w:style w:type="paragraph" w:customStyle="1" w:styleId="SectionLabel">
    <w:name w:val="Section Label"/>
    <w:basedOn w:val="HeadingBase"/>
    <w:next w:val="BodyText"/>
    <w:pPr>
      <w:pBdr>
        <w:bottom w:val="single" w:sz="6" w:space="2" w:color="auto"/>
      </w:pBdr>
      <w:spacing w:before="360" w:after="960"/>
      <w:ind w:left="0"/>
    </w:pPr>
    <w:rPr>
      <w:rFonts w:ascii="Arial Black" w:hAnsi="Arial Black"/>
      <w:spacing w:val="-35"/>
      <w:sz w:val="54"/>
    </w:rPr>
  </w:style>
  <w:style w:type="character" w:customStyle="1" w:styleId="Slogan">
    <w:name w:val="Slogan"/>
    <w:rPr>
      <w:i/>
      <w:spacing w:val="-6"/>
      <w:sz w:val="24"/>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Superscript">
    <w:name w:val="Superscript"/>
    <w:rPr>
      <w:b/>
      <w:vertAlign w:val="superscript"/>
    </w:rPr>
  </w:style>
  <w:style w:type="paragraph" w:styleId="TableofAuthorities">
    <w:name w:val="table of authorities"/>
    <w:basedOn w:val="Normal"/>
    <w:semiHidden/>
    <w:pPr>
      <w:tabs>
        <w:tab w:val="right" w:leader="dot" w:pos="7560"/>
      </w:tabs>
      <w:ind w:left="1440" w:hanging="360"/>
    </w:pPr>
  </w:style>
  <w:style w:type="paragraph" w:customStyle="1" w:styleId="TOCBase">
    <w:name w:val="TOC Base"/>
    <w:basedOn w:val="Normal"/>
    <w:pPr>
      <w:tabs>
        <w:tab w:val="right" w:leader="dot" w:pos="6480"/>
      </w:tabs>
      <w:spacing w:after="240" w:line="240" w:lineRule="atLeast"/>
      <w:ind w:left="0"/>
    </w:pPr>
  </w:style>
  <w:style w:type="paragraph" w:styleId="TableofFigures">
    <w:name w:val="table of figures"/>
    <w:basedOn w:val="TOCBase"/>
    <w:semiHidden/>
    <w:pPr>
      <w:ind w:left="1440" w:hanging="360"/>
    </w:pPr>
  </w:style>
  <w:style w:type="paragraph" w:styleId="TOAHeading">
    <w:name w:val="toa heading"/>
    <w:basedOn w:val="Normal"/>
    <w:next w:val="TableofAuthorities"/>
    <w:semiHidden/>
    <w:pPr>
      <w:keepNext/>
      <w:spacing w:line="480" w:lineRule="atLeast"/>
    </w:pPr>
    <w:rPr>
      <w:rFonts w:ascii="Arial Black" w:hAnsi="Arial Black"/>
      <w:b/>
      <w:spacing w:val="-10"/>
      <w:kern w:val="28"/>
    </w:rPr>
  </w:style>
  <w:style w:type="paragraph" w:styleId="TOC1">
    <w:name w:val="toc 1"/>
    <w:basedOn w:val="TOCBase"/>
    <w:autoRedefine/>
    <w:semiHidden/>
    <w:rPr>
      <w:spacing w:val="-4"/>
    </w:rPr>
  </w:style>
  <w:style w:type="paragraph" w:styleId="TOC2">
    <w:name w:val="toc 2"/>
    <w:basedOn w:val="TOCBase"/>
    <w:autoRedefine/>
    <w:semiHidden/>
    <w:pPr>
      <w:ind w:left="360"/>
    </w:pPr>
  </w:style>
  <w:style w:type="paragraph" w:styleId="TOC3">
    <w:name w:val="toc 3"/>
    <w:basedOn w:val="TOCBase"/>
    <w:autoRedefine/>
    <w:semiHidden/>
    <w:pPr>
      <w:ind w:left="360"/>
    </w:pPr>
  </w:style>
  <w:style w:type="paragraph" w:styleId="TOC4">
    <w:name w:val="toc 4"/>
    <w:basedOn w:val="TOCBase"/>
    <w:autoRedefine/>
    <w:semiHidden/>
    <w:pPr>
      <w:ind w:left="360"/>
    </w:pPr>
  </w:style>
  <w:style w:type="paragraph" w:styleId="TOC5">
    <w:name w:val="toc 5"/>
    <w:basedOn w:val="TOCBase"/>
    <w:autoRedefine/>
    <w:semiHidden/>
    <w:pPr>
      <w:ind w:left="360"/>
    </w:pPr>
  </w:style>
  <w:style w:type="paragraph" w:customStyle="1" w:styleId="CSDAPolicy1">
    <w:name w:val="CSDA Policy 1"/>
    <w:basedOn w:val="Normal"/>
    <w:pPr>
      <w:tabs>
        <w:tab w:val="left" w:pos="-1440"/>
        <w:tab w:val="left" w:pos="-720"/>
        <w:tab w:val="left" w:pos="0"/>
        <w:tab w:val="left" w:pos="810"/>
        <w:tab w:val="left" w:pos="1800"/>
        <w:tab w:val="left" w:pos="2160"/>
        <w:tab w:val="left" w:pos="2880"/>
        <w:tab w:val="left" w:pos="3600"/>
        <w:tab w:val="left" w:pos="4320"/>
        <w:tab w:val="left" w:pos="5040"/>
        <w:tab w:val="left" w:pos="5760"/>
      </w:tabs>
      <w:ind w:left="0"/>
    </w:pPr>
    <w:rPr>
      <w:rFonts w:ascii="Arial Narrow" w:hAnsi="Arial Narrow"/>
      <w:sz w:val="24"/>
    </w:rPr>
  </w:style>
  <w:style w:type="paragraph" w:styleId="BalloonText">
    <w:name w:val="Balloon Text"/>
    <w:basedOn w:val="Normal"/>
    <w:link w:val="BalloonTextChar"/>
    <w:rsid w:val="00D964AA"/>
    <w:rPr>
      <w:rFonts w:ascii="Tahoma" w:hAnsi="Tahoma" w:cs="Tahoma"/>
      <w:sz w:val="16"/>
      <w:szCs w:val="16"/>
    </w:rPr>
  </w:style>
  <w:style w:type="character" w:customStyle="1" w:styleId="BalloonTextChar">
    <w:name w:val="Balloon Text Char"/>
    <w:link w:val="BalloonText"/>
    <w:rsid w:val="00D964AA"/>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2017-03-23T22:19:00Z</cp:lastPrinted>
  <dcterms:created xsi:type="dcterms:W3CDTF">2017-04-10T22:17:00Z</dcterms:created>
  <dcterms:modified xsi:type="dcterms:W3CDTF">2017-05-05T17:46:00Z</dcterms:modified>
</cp:coreProperties>
</file>