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987" w:rsidRPr="00E43E62" w:rsidRDefault="00653987" w:rsidP="00653987">
      <w:pPr>
        <w:pStyle w:val="CSDAPolicy1"/>
        <w:rPr>
          <w:b/>
          <w:bCs/>
          <w:spacing w:val="-4"/>
        </w:rPr>
      </w:pPr>
      <w:r w:rsidRPr="00E43E62">
        <w:rPr>
          <w:b/>
          <w:bCs/>
          <w:spacing w:val="-4"/>
        </w:rPr>
        <w:t>POLICY TITLE:</w:t>
      </w:r>
      <w:r w:rsidRPr="00E43E62">
        <w:rPr>
          <w:b/>
          <w:bCs/>
          <w:spacing w:val="-4"/>
        </w:rPr>
        <w:tab/>
        <w:t>Time Off for Children - School Activities</w:t>
      </w:r>
    </w:p>
    <w:p w:rsidR="00653987" w:rsidRPr="00E43E62" w:rsidRDefault="00653987" w:rsidP="00653987">
      <w:pPr>
        <w:pStyle w:val="CSDAPolicy1"/>
        <w:rPr>
          <w:b/>
          <w:bCs/>
          <w:spacing w:val="-4"/>
        </w:rPr>
      </w:pPr>
      <w:r w:rsidRPr="00E43E62">
        <w:rPr>
          <w:b/>
          <w:bCs/>
          <w:spacing w:val="-4"/>
        </w:rPr>
        <w:t>POLICY NUMBER:</w:t>
      </w:r>
      <w:r w:rsidRPr="00E43E62">
        <w:rPr>
          <w:b/>
          <w:bCs/>
          <w:spacing w:val="-4"/>
        </w:rPr>
        <w:tab/>
        <w:t>3470</w:t>
      </w:r>
    </w:p>
    <w:p w:rsidR="007D45CF" w:rsidRPr="00E43E62" w:rsidRDefault="007D45CF" w:rsidP="007D45CF">
      <w:pPr>
        <w:pStyle w:val="CSDAPolicy1"/>
        <w:rPr>
          <w:bCs/>
          <w:spacing w:val="-4"/>
        </w:rPr>
      </w:pPr>
    </w:p>
    <w:p w:rsidR="007D45CF" w:rsidRPr="00E43E62" w:rsidRDefault="007D45CF" w:rsidP="007D45CF">
      <w:pPr>
        <w:pStyle w:val="CSDAPolicy1"/>
        <w:rPr>
          <w:spacing w:val="-4"/>
        </w:rPr>
      </w:pPr>
    </w:p>
    <w:p w:rsidR="00653987" w:rsidRPr="00E43E62" w:rsidRDefault="00653987" w:rsidP="00653987">
      <w:pPr>
        <w:pStyle w:val="CSDAPolicy1"/>
        <w:rPr>
          <w:spacing w:val="-4"/>
          <w:szCs w:val="24"/>
        </w:rPr>
      </w:pPr>
      <w:r w:rsidRPr="00E43E62">
        <w:rPr>
          <w:spacing w:val="-4"/>
          <w:szCs w:val="24"/>
        </w:rPr>
        <w:t xml:space="preserve">3470.1 </w:t>
      </w:r>
      <w:r w:rsidRPr="00E43E62">
        <w:rPr>
          <w:spacing w:val="-4"/>
          <w:szCs w:val="24"/>
        </w:rPr>
        <w:tab/>
        <w:t>California Law allows a parent or guardian to take up to a total of 40 hours of time off each calendar year (but no more than 8 hours in one month) without pay to participate in their children's activities at school (grades K through 12) or licensed child care provider. The absence is subject to all of the following conditions:</w:t>
      </w:r>
    </w:p>
    <w:p w:rsidR="00653987" w:rsidRPr="00E43E62" w:rsidRDefault="00653987" w:rsidP="00653987">
      <w:pPr>
        <w:pStyle w:val="CSDAPolicy1"/>
        <w:rPr>
          <w:spacing w:val="-4"/>
          <w:szCs w:val="24"/>
        </w:rPr>
      </w:pPr>
    </w:p>
    <w:p w:rsidR="00653987" w:rsidRPr="00E43E62" w:rsidRDefault="00653987" w:rsidP="00653987">
      <w:pPr>
        <w:pStyle w:val="CSDAPolicy1"/>
        <w:ind w:left="720"/>
        <w:rPr>
          <w:spacing w:val="-4"/>
          <w:szCs w:val="24"/>
        </w:rPr>
      </w:pPr>
      <w:r w:rsidRPr="00E43E62">
        <w:rPr>
          <w:spacing w:val="-4"/>
          <w:szCs w:val="24"/>
        </w:rPr>
        <w:tab/>
        <w:t xml:space="preserve">3470.1.1 </w:t>
      </w:r>
      <w:r w:rsidR="00AC33E8" w:rsidRPr="00E43E62">
        <w:rPr>
          <w:spacing w:val="-4"/>
          <w:szCs w:val="24"/>
        </w:rPr>
        <w:tab/>
      </w:r>
      <w:r w:rsidRPr="00E43E62">
        <w:rPr>
          <w:spacing w:val="-4"/>
          <w:szCs w:val="24"/>
        </w:rPr>
        <w:t>Employees planning to take time off for school visitations must provide as much advance notice as possible and all requests must be approved by the employee's supervisor;</w:t>
      </w:r>
    </w:p>
    <w:p w:rsidR="00653987" w:rsidRPr="00E43E62" w:rsidRDefault="00653987" w:rsidP="00653987">
      <w:pPr>
        <w:pStyle w:val="CSDAPolicy1"/>
        <w:rPr>
          <w:spacing w:val="-4"/>
          <w:szCs w:val="24"/>
        </w:rPr>
      </w:pPr>
    </w:p>
    <w:p w:rsidR="00653987" w:rsidRPr="00E43E62" w:rsidRDefault="00653987" w:rsidP="00653987">
      <w:pPr>
        <w:pStyle w:val="CSDAPolicy1"/>
        <w:ind w:left="720"/>
        <w:rPr>
          <w:spacing w:val="-4"/>
          <w:szCs w:val="24"/>
        </w:rPr>
      </w:pPr>
      <w:r w:rsidRPr="00E43E62">
        <w:rPr>
          <w:spacing w:val="-4"/>
          <w:szCs w:val="24"/>
        </w:rPr>
        <w:tab/>
        <w:t xml:space="preserve">3470.1.2 </w:t>
      </w:r>
      <w:r w:rsidR="00AC33E8" w:rsidRPr="00E43E62">
        <w:rPr>
          <w:spacing w:val="-4"/>
          <w:szCs w:val="24"/>
        </w:rPr>
        <w:tab/>
      </w:r>
      <w:r w:rsidRPr="00E43E62">
        <w:rPr>
          <w:spacing w:val="-4"/>
          <w:szCs w:val="24"/>
        </w:rPr>
        <w:t>If both parents are employed by [DISTRICT], the first employee to request such leave will receive the time off. The other parent will receive the time off only if the leave is approved by his or her supervisor;</w:t>
      </w:r>
    </w:p>
    <w:p w:rsidR="00653987" w:rsidRPr="00E43E62" w:rsidRDefault="00653987" w:rsidP="00653987">
      <w:pPr>
        <w:pStyle w:val="CSDAPolicy1"/>
        <w:rPr>
          <w:spacing w:val="-4"/>
          <w:szCs w:val="24"/>
        </w:rPr>
      </w:pPr>
    </w:p>
    <w:p w:rsidR="00653987" w:rsidRPr="00E43E62" w:rsidRDefault="00653987" w:rsidP="00653987">
      <w:pPr>
        <w:pStyle w:val="CSDAPolicy1"/>
        <w:ind w:left="720"/>
        <w:rPr>
          <w:spacing w:val="-4"/>
          <w:szCs w:val="24"/>
        </w:rPr>
      </w:pPr>
      <w:r w:rsidRPr="00E43E62">
        <w:rPr>
          <w:spacing w:val="-4"/>
          <w:szCs w:val="24"/>
        </w:rPr>
        <w:tab/>
        <w:t xml:space="preserve">3470.1.3 </w:t>
      </w:r>
      <w:r w:rsidR="00AC33E8" w:rsidRPr="00E43E62">
        <w:rPr>
          <w:spacing w:val="-4"/>
          <w:szCs w:val="24"/>
        </w:rPr>
        <w:tab/>
      </w:r>
      <w:r w:rsidRPr="00E43E62">
        <w:rPr>
          <w:spacing w:val="-4"/>
          <w:szCs w:val="24"/>
        </w:rPr>
        <w:t>Employees must use accrued vacation or compensating time off in order to receive compensation for this time off;</w:t>
      </w:r>
    </w:p>
    <w:p w:rsidR="00653987" w:rsidRPr="00E43E62" w:rsidRDefault="00653987" w:rsidP="00653987">
      <w:pPr>
        <w:pStyle w:val="CSDAPolicy1"/>
        <w:rPr>
          <w:spacing w:val="-4"/>
          <w:szCs w:val="24"/>
        </w:rPr>
      </w:pPr>
    </w:p>
    <w:p w:rsidR="00653987" w:rsidRPr="00E43E62" w:rsidRDefault="00653987" w:rsidP="00653987">
      <w:pPr>
        <w:pStyle w:val="CSDAPolicy1"/>
        <w:ind w:left="720"/>
        <w:rPr>
          <w:spacing w:val="-4"/>
          <w:szCs w:val="24"/>
        </w:rPr>
      </w:pPr>
      <w:r w:rsidRPr="00E43E62">
        <w:rPr>
          <w:spacing w:val="-4"/>
          <w:szCs w:val="24"/>
        </w:rPr>
        <w:tab/>
        <w:t xml:space="preserve">3470.1.4 </w:t>
      </w:r>
      <w:r w:rsidR="00AC33E8" w:rsidRPr="00E43E62">
        <w:rPr>
          <w:spacing w:val="-4"/>
          <w:szCs w:val="24"/>
        </w:rPr>
        <w:tab/>
      </w:r>
      <w:r w:rsidRPr="00E43E62">
        <w:rPr>
          <w:spacing w:val="-4"/>
          <w:szCs w:val="24"/>
        </w:rPr>
        <w:t>Employees who do not have accrued vacation time or compensatory time off available will take the time off without pay.</w:t>
      </w:r>
    </w:p>
    <w:p w:rsidR="00653987" w:rsidRPr="00E43E62" w:rsidRDefault="00653987" w:rsidP="00653987">
      <w:pPr>
        <w:pStyle w:val="CSDAPolicy1"/>
        <w:rPr>
          <w:spacing w:val="-4"/>
          <w:szCs w:val="24"/>
        </w:rPr>
      </w:pPr>
    </w:p>
    <w:p w:rsidR="00653987" w:rsidRPr="00E43E62" w:rsidRDefault="00653987" w:rsidP="00653987">
      <w:pPr>
        <w:pStyle w:val="CSDAPolicy1"/>
        <w:rPr>
          <w:spacing w:val="-4"/>
          <w:szCs w:val="24"/>
        </w:rPr>
      </w:pPr>
      <w:r w:rsidRPr="00E43E62">
        <w:rPr>
          <w:spacing w:val="-4"/>
          <w:szCs w:val="24"/>
        </w:rPr>
        <w:t xml:space="preserve">3470.2 </w:t>
      </w:r>
      <w:r w:rsidRPr="00E43E62">
        <w:rPr>
          <w:spacing w:val="-4"/>
          <w:szCs w:val="24"/>
        </w:rPr>
        <w:tab/>
        <w:t>Suspension</w:t>
      </w:r>
    </w:p>
    <w:p w:rsidR="00653987" w:rsidRPr="00E43E62" w:rsidRDefault="00653987" w:rsidP="00653987">
      <w:pPr>
        <w:pStyle w:val="CSDAPolicy1"/>
        <w:rPr>
          <w:spacing w:val="-4"/>
          <w:szCs w:val="24"/>
        </w:rPr>
      </w:pPr>
      <w:r w:rsidRPr="00E43E62">
        <w:rPr>
          <w:spacing w:val="-4"/>
          <w:szCs w:val="24"/>
        </w:rPr>
        <w:t>If an employee who is the parent or guardian of a child facing suspension from school is summoned to the school to discuss the matter, the employee should alert his or her supervisor as soon as possible before leaving work. In compliance with California Labor Code Section 230.7, no discriminatory action will be taken against an employee who takes time off for this purpose.</w:t>
      </w:r>
    </w:p>
    <w:p w:rsidR="00653987" w:rsidRPr="00E43E62" w:rsidRDefault="00653987" w:rsidP="00653987">
      <w:pPr>
        <w:pStyle w:val="CSDAPolicy1"/>
        <w:rPr>
          <w:spacing w:val="-4"/>
          <w:szCs w:val="24"/>
        </w:rPr>
      </w:pPr>
      <w:r w:rsidRPr="00E43E62">
        <w:rPr>
          <w:spacing w:val="-4"/>
          <w:szCs w:val="24"/>
        </w:rPr>
        <w:tab/>
      </w:r>
    </w:p>
    <w:p w:rsidR="00653987" w:rsidRPr="00E43E62" w:rsidRDefault="00653987" w:rsidP="00653987">
      <w:pPr>
        <w:pStyle w:val="CSDAPolicy1"/>
        <w:ind w:left="720"/>
        <w:rPr>
          <w:spacing w:val="-4"/>
          <w:szCs w:val="24"/>
        </w:rPr>
      </w:pPr>
      <w:r w:rsidRPr="00E43E62">
        <w:rPr>
          <w:spacing w:val="-4"/>
          <w:szCs w:val="24"/>
        </w:rPr>
        <w:tab/>
        <w:t xml:space="preserve">3470.2.1 </w:t>
      </w:r>
      <w:r w:rsidR="00AC33E8" w:rsidRPr="00E43E62">
        <w:rPr>
          <w:spacing w:val="-4"/>
          <w:szCs w:val="24"/>
        </w:rPr>
        <w:tab/>
      </w:r>
      <w:r w:rsidRPr="00E43E62">
        <w:rPr>
          <w:spacing w:val="-4"/>
          <w:szCs w:val="24"/>
        </w:rPr>
        <w:t>Employees must use accrued vacation or compensating time off in order to receive compensation for this time off;</w:t>
      </w:r>
    </w:p>
    <w:p w:rsidR="00653987" w:rsidRPr="00E43E62" w:rsidRDefault="00653987" w:rsidP="00653987">
      <w:pPr>
        <w:pStyle w:val="CSDAPolicy1"/>
        <w:rPr>
          <w:spacing w:val="-4"/>
          <w:szCs w:val="24"/>
        </w:rPr>
      </w:pPr>
    </w:p>
    <w:p w:rsidR="00653987" w:rsidRPr="00E43E62" w:rsidRDefault="00653987" w:rsidP="00653987">
      <w:pPr>
        <w:pStyle w:val="CSDAPolicy1"/>
        <w:ind w:left="720"/>
        <w:rPr>
          <w:spacing w:val="-4"/>
          <w:szCs w:val="24"/>
        </w:rPr>
      </w:pPr>
      <w:r w:rsidRPr="00E43E62">
        <w:rPr>
          <w:spacing w:val="-4"/>
          <w:szCs w:val="24"/>
        </w:rPr>
        <w:tab/>
        <w:t>3470.2.2</w:t>
      </w:r>
      <w:r w:rsidR="00AC33E8" w:rsidRPr="00E43E62">
        <w:rPr>
          <w:spacing w:val="-4"/>
          <w:szCs w:val="24"/>
        </w:rPr>
        <w:tab/>
      </w:r>
      <w:r w:rsidRPr="00E43E62">
        <w:rPr>
          <w:spacing w:val="-4"/>
          <w:szCs w:val="24"/>
        </w:rPr>
        <w:t>Employees who do not have accrued vacation time or compensatory time off available will take the time off without pay.</w:t>
      </w:r>
    </w:p>
    <w:p w:rsidR="001456ED" w:rsidRPr="00E43E62" w:rsidRDefault="001456ED" w:rsidP="00C321D9">
      <w:pPr>
        <w:pStyle w:val="CSDAPolicy1"/>
        <w:rPr>
          <w:spacing w:val="-4"/>
          <w:szCs w:val="24"/>
        </w:rPr>
      </w:pPr>
    </w:p>
    <w:p w:rsidR="001456ED" w:rsidRPr="00E43E62" w:rsidRDefault="001456ED" w:rsidP="00C321D9">
      <w:pPr>
        <w:pStyle w:val="CSDAPolicy1"/>
        <w:rPr>
          <w:spacing w:val="-4"/>
          <w:szCs w:val="24"/>
        </w:rPr>
      </w:pPr>
    </w:p>
    <w:p w:rsidR="001456ED" w:rsidRPr="00E43E62" w:rsidRDefault="001456ED" w:rsidP="001456ED">
      <w:pPr>
        <w:pStyle w:val="CSDAPolicy1"/>
        <w:rPr>
          <w:spacing w:val="-4"/>
          <w:szCs w:val="24"/>
        </w:rPr>
      </w:pPr>
      <w:bookmarkStart w:id="0" w:name="_GoBack"/>
      <w:bookmarkEnd w:id="0"/>
    </w:p>
    <w:sectPr w:rsidR="001456ED" w:rsidRPr="00E43E62">
      <w:headerReference w:type="default" r:id="rId7"/>
      <w:footerReference w:type="default" r:id="rId8"/>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6A6" w:rsidRDefault="00F716A6">
      <w:r>
        <w:separator/>
      </w:r>
    </w:p>
  </w:endnote>
  <w:endnote w:type="continuationSeparator" w:id="0">
    <w:p w:rsidR="00F716A6" w:rsidRDefault="00F7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3A7" w:rsidRDefault="00C853A7" w:rsidP="00F50021">
    <w:pPr>
      <w:tabs>
        <w:tab w:val="center" w:pos="4680"/>
        <w:tab w:val="right" w:pos="9360"/>
      </w:tabs>
      <w:rPr>
        <w:rFonts w:ascii="Arial Narrow" w:hAnsi="Arial Narrow"/>
        <w:sz w:val="24"/>
      </w:rPr>
    </w:pPr>
    <w:r>
      <w:rPr>
        <w:rFonts w:ascii="Arial Narrow" w:hAnsi="Arial Narrow"/>
        <w:sz w:val="16"/>
        <w:szCs w:val="16"/>
      </w:rPr>
      <w:tab/>
    </w:r>
    <w:r w:rsidR="007B0D37" w:rsidRPr="007B0D37">
      <w:rPr>
        <w:rFonts w:ascii="Arial Narrow" w:hAnsi="Arial Narrow"/>
        <w:noProof/>
        <w:sz w:val="24"/>
      </w:rPr>
      <w:drawing>
        <wp:anchor distT="0" distB="0" distL="114300" distR="114300" simplePos="0" relativeHeight="251662336" behindDoc="0" locked="0" layoutInCell="1" allowOverlap="1">
          <wp:simplePos x="1781175" y="8458200"/>
          <wp:positionH relativeFrom="page">
            <wp:align>left</wp:align>
          </wp:positionH>
          <wp:positionV relativeFrom="page">
            <wp:align>bottom</wp:align>
          </wp:positionV>
          <wp:extent cx="7772400" cy="1143000"/>
          <wp:effectExtent l="0" t="0" r="0" b="0"/>
          <wp:wrapSquare wrapText="bothSides"/>
          <wp:docPr id="1" name="Picture 1" descr="H:\Department Folders\Member Services\Shared Membership Folder\Sample Policy Handbook\6th Edition, 2016\Production\covers, footers, headers etc\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ment Folders\Member Services\Shared Membership Folder\Sample Policy Handbook\6th Edition, 2016\Production\covers, footers, headers etc\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6A6" w:rsidRDefault="00F716A6">
      <w:r>
        <w:separator/>
      </w:r>
    </w:p>
  </w:footnote>
  <w:footnote w:type="continuationSeparator" w:id="0">
    <w:p w:rsidR="00F716A6" w:rsidRDefault="00F71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084" w:rsidRDefault="00022084">
    <w:pPr>
      <w:pStyle w:val="Header"/>
    </w:pPr>
    <w:r>
      <w:rPr>
        <w:noProof/>
      </w:rPr>
      <w:drawing>
        <wp:anchor distT="0" distB="0" distL="114300" distR="114300" simplePos="0" relativeHeight="251661312" behindDoc="0" locked="0" layoutInCell="1" allowOverlap="1">
          <wp:simplePos x="1781175" y="733425"/>
          <wp:positionH relativeFrom="page">
            <wp:align>left</wp:align>
          </wp:positionH>
          <wp:positionV relativeFrom="page">
            <wp:align>top</wp:align>
          </wp:positionV>
          <wp:extent cx="7755165" cy="1371600"/>
          <wp:effectExtent l="0" t="0" r="0" b="0"/>
          <wp:wrapSquare wrapText="bothSides"/>
          <wp:docPr id="3" name="Picture 3" descr="C:\Users\cassandras\AppData\Local\Microsoft\Windows\INetCache\Content.Word\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Compensation.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40152EAB"/>
    <w:multiLevelType w:val="singleLevel"/>
    <w:tmpl w:val="2034CD5C"/>
    <w:lvl w:ilvl="0">
      <w:numFmt w:val="decimal"/>
      <w:lvlText w:val="*"/>
      <w:lvlJc w:val="left"/>
    </w:lvl>
  </w:abstractNum>
  <w:abstractNum w:abstractNumId="17" w15:restartNumberingAfterBreak="0">
    <w:nsid w:val="46B310A4"/>
    <w:multiLevelType w:val="singleLevel"/>
    <w:tmpl w:val="6DCCA5CE"/>
    <w:lvl w:ilvl="0">
      <w:start w:val="1"/>
      <w:numFmt w:val="none"/>
      <w:lvlText w:val=""/>
      <w:legacy w:legacy="1" w:legacySpace="0" w:legacyIndent="0"/>
      <w:lvlJc w:val="left"/>
    </w:lvl>
  </w:abstractNum>
  <w:abstractNum w:abstractNumId="18"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9"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557A6D73"/>
    <w:multiLevelType w:val="hybridMultilevel"/>
    <w:tmpl w:val="E2C6882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CF1B2D"/>
    <w:multiLevelType w:val="hybridMultilevel"/>
    <w:tmpl w:val="E3A0046E"/>
    <w:lvl w:ilvl="0" w:tplc="F45E77AE">
      <w:start w:val="1"/>
      <w:numFmt w:val="decimal"/>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6003D"/>
    <w:multiLevelType w:val="singleLevel"/>
    <w:tmpl w:val="BDF4B83C"/>
    <w:lvl w:ilvl="0">
      <w:numFmt w:val="decimal"/>
      <w:lvlText w:val="*"/>
      <w:lvlJc w:val="left"/>
    </w:lvl>
  </w:abstractNum>
  <w:abstractNum w:abstractNumId="27"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19"/>
  </w:num>
  <w:num w:numId="13">
    <w:abstractNumId w:val="21"/>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8"/>
  </w:num>
  <w:num w:numId="16">
    <w:abstractNumId w:val="22"/>
  </w:num>
  <w:num w:numId="17">
    <w:abstractNumId w:val="12"/>
  </w:num>
  <w:num w:numId="18">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6"/>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6"/>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7"/>
  </w:num>
  <w:num w:numId="22">
    <w:abstractNumId w:val="15"/>
  </w:num>
  <w:num w:numId="23">
    <w:abstractNumId w:val="14"/>
  </w:num>
  <w:num w:numId="24">
    <w:abstractNumId w:val="29"/>
  </w:num>
  <w:num w:numId="25">
    <w:abstractNumId w:val="13"/>
  </w:num>
  <w:num w:numId="26">
    <w:abstractNumId w:val="11"/>
  </w:num>
  <w:num w:numId="27">
    <w:abstractNumId w:val="27"/>
  </w:num>
  <w:num w:numId="28">
    <w:abstractNumId w:val="24"/>
  </w:num>
  <w:num w:numId="29">
    <w:abstractNumId w:val="20"/>
  </w:num>
  <w:num w:numId="30">
    <w:abstractNumId w:val="23"/>
  </w:num>
  <w:num w:numId="31">
    <w:abstractNumId w:val="2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74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B1"/>
    <w:rsid w:val="00022084"/>
    <w:rsid w:val="00071FEE"/>
    <w:rsid w:val="001456ED"/>
    <w:rsid w:val="002D2A31"/>
    <w:rsid w:val="002F2E96"/>
    <w:rsid w:val="002F6869"/>
    <w:rsid w:val="00352BAF"/>
    <w:rsid w:val="00385B3B"/>
    <w:rsid w:val="00397F38"/>
    <w:rsid w:val="00437F9D"/>
    <w:rsid w:val="00502CB1"/>
    <w:rsid w:val="005808AC"/>
    <w:rsid w:val="00653987"/>
    <w:rsid w:val="007B0D37"/>
    <w:rsid w:val="007D45CF"/>
    <w:rsid w:val="008100C8"/>
    <w:rsid w:val="00873AB6"/>
    <w:rsid w:val="0095251F"/>
    <w:rsid w:val="009D0EEF"/>
    <w:rsid w:val="00A37891"/>
    <w:rsid w:val="00AC33E8"/>
    <w:rsid w:val="00B86F01"/>
    <w:rsid w:val="00BA4B2C"/>
    <w:rsid w:val="00C321D9"/>
    <w:rsid w:val="00C853A7"/>
    <w:rsid w:val="00D56A90"/>
    <w:rsid w:val="00D964AA"/>
    <w:rsid w:val="00DA4DB9"/>
    <w:rsid w:val="00DF131C"/>
    <w:rsid w:val="00E43E62"/>
    <w:rsid w:val="00E468F8"/>
    <w:rsid w:val="00E91041"/>
    <w:rsid w:val="00F141E1"/>
    <w:rsid w:val="00F23480"/>
    <w:rsid w:val="00F43B6A"/>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2017-04-17T22:43:00Z</dcterms:created>
  <dcterms:modified xsi:type="dcterms:W3CDTF">2017-05-10T15:58:00Z</dcterms:modified>
</cp:coreProperties>
</file>